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02F4B" w14:textId="536B2084" w:rsidR="00C55E25" w:rsidRDefault="00810B35" w:rsidP="00810B35">
      <w:pPr>
        <w:rPr>
          <w:rFonts w:ascii="Arial" w:hAnsi="Arial" w:cs="Arial"/>
          <w:b/>
          <w:color w:val="000000" w:themeColor="text1"/>
          <w:sz w:val="36"/>
          <w:szCs w:val="36"/>
        </w:rPr>
      </w:pPr>
      <w:r w:rsidRPr="00810B35">
        <w:rPr>
          <w:rFonts w:ascii="Arial" w:eastAsiaTheme="majorEastAsia" w:hAnsi="Arial" w:cs="Arial"/>
          <w:b/>
          <w:color w:val="000000" w:themeColor="text1"/>
          <w:sz w:val="36"/>
          <w:szCs w:val="36"/>
          <w:lang w:eastAsia="en-US"/>
        </w:rPr>
        <w:t>Gen</w:t>
      </w:r>
      <w:r w:rsidR="0051150B">
        <w:rPr>
          <w:rFonts w:ascii="Arial" w:eastAsiaTheme="majorEastAsia" w:hAnsi="Arial" w:cs="Arial"/>
          <w:b/>
          <w:color w:val="000000" w:themeColor="text1"/>
          <w:sz w:val="36"/>
          <w:szCs w:val="36"/>
          <w:lang w:eastAsia="en-US"/>
        </w:rPr>
        <w:t xml:space="preserve">eral Data Protection </w:t>
      </w:r>
      <w:bookmarkStart w:id="0" w:name="_GoBack"/>
      <w:r w:rsidR="0051150B">
        <w:rPr>
          <w:rFonts w:ascii="Arial" w:eastAsiaTheme="majorEastAsia" w:hAnsi="Arial" w:cs="Arial"/>
          <w:b/>
          <w:color w:val="000000" w:themeColor="text1"/>
          <w:sz w:val="36"/>
          <w:szCs w:val="36"/>
          <w:lang w:eastAsia="en-US"/>
        </w:rPr>
        <w:t>Regulation</w:t>
      </w:r>
      <w:bookmarkEnd w:id="0"/>
      <w:r w:rsidRPr="00810B35">
        <w:rPr>
          <w:rFonts w:ascii="Arial" w:hAnsi="Arial" w:cs="Arial"/>
          <w:b/>
          <w:color w:val="000000" w:themeColor="text1"/>
          <w:sz w:val="36"/>
          <w:szCs w:val="36"/>
        </w:rPr>
        <w:t xml:space="preserve">: </w:t>
      </w:r>
    </w:p>
    <w:p w14:paraId="5400116F" w14:textId="5B831F85" w:rsidR="00810B35" w:rsidRPr="00810B35" w:rsidRDefault="00810B35" w:rsidP="00810B35">
      <w:pPr>
        <w:rPr>
          <w:rFonts w:ascii="Arial" w:eastAsiaTheme="majorEastAsia" w:hAnsi="Arial" w:cs="Arial"/>
          <w:b/>
          <w:color w:val="000000" w:themeColor="text1"/>
          <w:sz w:val="36"/>
          <w:szCs w:val="36"/>
          <w:lang w:eastAsia="en-US"/>
        </w:rPr>
      </w:pPr>
      <w:r w:rsidRPr="00810B35">
        <w:rPr>
          <w:rFonts w:ascii="Arial" w:hAnsi="Arial" w:cs="Arial"/>
          <w:b/>
          <w:color w:val="000000" w:themeColor="text1"/>
          <w:sz w:val="36"/>
          <w:szCs w:val="36"/>
          <w:lang w:val="en-US"/>
        </w:rPr>
        <w:t>Checklist and Audit Tool</w:t>
      </w:r>
    </w:p>
    <w:p w14:paraId="21A9A15F" w14:textId="77777777" w:rsidR="00810B35" w:rsidRPr="00810B35" w:rsidRDefault="00810B35" w:rsidP="00810B35">
      <w:pPr>
        <w:ind w:right="360"/>
        <w:jc w:val="both"/>
        <w:rPr>
          <w:rFonts w:ascii="Arial" w:hAnsi="Arial" w:cs="Arial"/>
          <w:b/>
          <w:color w:val="000000" w:themeColor="text1"/>
          <w:sz w:val="22"/>
          <w:lang w:val="en-US"/>
        </w:rPr>
      </w:pPr>
    </w:p>
    <w:tbl>
      <w:tblPr>
        <w:tblStyle w:val="TableGrid"/>
        <w:tblW w:w="9190" w:type="dxa"/>
        <w:tblInd w:w="99" w:type="dxa"/>
        <w:tblLook w:val="04A0" w:firstRow="1" w:lastRow="0" w:firstColumn="1" w:lastColumn="0" w:noHBand="0" w:noVBand="1"/>
      </w:tblPr>
      <w:tblGrid>
        <w:gridCol w:w="880"/>
        <w:gridCol w:w="110"/>
        <w:gridCol w:w="6129"/>
        <w:gridCol w:w="2071"/>
      </w:tblGrid>
      <w:tr w:rsidR="00810B35" w:rsidRPr="00810B35" w14:paraId="1943C456" w14:textId="77777777" w:rsidTr="00810B35">
        <w:trPr>
          <w:trHeight w:val="908"/>
        </w:trPr>
        <w:tc>
          <w:tcPr>
            <w:tcW w:w="7119" w:type="dxa"/>
            <w:gridSpan w:val="3"/>
            <w:vAlign w:val="center"/>
          </w:tcPr>
          <w:p w14:paraId="03A08F62"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STEPS TO TAKE</w:t>
            </w:r>
          </w:p>
        </w:tc>
        <w:tc>
          <w:tcPr>
            <w:tcW w:w="2071" w:type="dxa"/>
            <w:vAlign w:val="center"/>
          </w:tcPr>
          <w:p w14:paraId="41A95C39" w14:textId="77777777" w:rsidR="00810B35" w:rsidRPr="00810B35" w:rsidRDefault="00810B35" w:rsidP="003B1605">
            <w:pPr>
              <w:jc w:val="center"/>
              <w:rPr>
                <w:rFonts w:ascii="Arial" w:hAnsi="Arial" w:cs="Arial"/>
                <w:b/>
                <w:color w:val="000000" w:themeColor="text1"/>
                <w:sz w:val="24"/>
                <w:szCs w:val="24"/>
              </w:rPr>
            </w:pPr>
            <w:r w:rsidRPr="00810B35">
              <w:rPr>
                <w:rFonts w:ascii="Arial" w:hAnsi="Arial" w:cs="Arial"/>
                <w:b/>
                <w:color w:val="000000" w:themeColor="text1"/>
                <w:sz w:val="24"/>
                <w:szCs w:val="24"/>
              </w:rPr>
              <w:sym w:font="Wingdings" w:char="F0FC"/>
            </w:r>
            <w:r w:rsidRPr="00810B35">
              <w:rPr>
                <w:rFonts w:ascii="Arial" w:hAnsi="Arial" w:cs="Arial"/>
                <w:b/>
                <w:color w:val="000000" w:themeColor="text1"/>
                <w:sz w:val="24"/>
                <w:szCs w:val="24"/>
              </w:rPr>
              <w:t xml:space="preserve"> COMPLETED</w:t>
            </w:r>
          </w:p>
        </w:tc>
      </w:tr>
      <w:tr w:rsidR="00810B35" w:rsidRPr="00810B35" w14:paraId="40563CDD" w14:textId="77777777" w:rsidTr="00810B35">
        <w:tc>
          <w:tcPr>
            <w:tcW w:w="7119" w:type="dxa"/>
            <w:gridSpan w:val="3"/>
          </w:tcPr>
          <w:p w14:paraId="57CFD19C" w14:textId="77777777" w:rsidR="00810B35" w:rsidRPr="00810B35" w:rsidRDefault="00810B35" w:rsidP="003B1605">
            <w:pPr>
              <w:rPr>
                <w:rFonts w:ascii="Arial" w:hAnsi="Arial" w:cs="Arial"/>
                <w:b/>
                <w:color w:val="000000" w:themeColor="text1"/>
                <w:sz w:val="24"/>
                <w:szCs w:val="24"/>
                <w:lang w:val="en-US"/>
              </w:rPr>
            </w:pPr>
          </w:p>
          <w:p w14:paraId="5AA93A9E"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AWARENESS</w:t>
            </w:r>
          </w:p>
          <w:p w14:paraId="293A9D49"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48B0C3D9"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7E1F178A" w14:textId="77777777" w:rsidTr="00810B35">
        <w:tc>
          <w:tcPr>
            <w:tcW w:w="880" w:type="dxa"/>
          </w:tcPr>
          <w:p w14:paraId="4769CCB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w:t>
            </w:r>
          </w:p>
        </w:tc>
        <w:tc>
          <w:tcPr>
            <w:tcW w:w="6239" w:type="dxa"/>
            <w:gridSpan w:val="2"/>
          </w:tcPr>
          <w:p w14:paraId="40E0626D"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Are decision makers and key people in the business aware that the law around data protection is changing?</w:t>
            </w:r>
          </w:p>
        </w:tc>
        <w:tc>
          <w:tcPr>
            <w:tcW w:w="2071" w:type="dxa"/>
          </w:tcPr>
          <w:p w14:paraId="7B2CBB6C" w14:textId="77777777" w:rsidR="00810B35" w:rsidRPr="00810B35" w:rsidRDefault="00810B35" w:rsidP="003B1605">
            <w:pPr>
              <w:rPr>
                <w:rFonts w:ascii="Arial" w:hAnsi="Arial" w:cs="Arial"/>
                <w:color w:val="000000" w:themeColor="text1"/>
                <w:sz w:val="24"/>
                <w:szCs w:val="24"/>
                <w:lang w:val="en-US"/>
              </w:rPr>
            </w:pPr>
          </w:p>
        </w:tc>
      </w:tr>
      <w:tr w:rsidR="00810B35" w:rsidRPr="00810B35" w14:paraId="32C08C48" w14:textId="77777777" w:rsidTr="00810B35">
        <w:tc>
          <w:tcPr>
            <w:tcW w:w="880" w:type="dxa"/>
          </w:tcPr>
          <w:p w14:paraId="09D70C56"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w:t>
            </w:r>
          </w:p>
        </w:tc>
        <w:tc>
          <w:tcPr>
            <w:tcW w:w="6239" w:type="dxa"/>
            <w:gridSpan w:val="2"/>
          </w:tcPr>
          <w:p w14:paraId="1A00F4D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Does the business understand and appreciate the impact GDPR is likely to have?</w:t>
            </w:r>
          </w:p>
        </w:tc>
        <w:tc>
          <w:tcPr>
            <w:tcW w:w="2071" w:type="dxa"/>
          </w:tcPr>
          <w:p w14:paraId="31BCCAE5" w14:textId="77777777" w:rsidR="00810B35" w:rsidRPr="00810B35" w:rsidRDefault="00810B35" w:rsidP="003B1605">
            <w:pPr>
              <w:rPr>
                <w:rFonts w:ascii="Arial" w:hAnsi="Arial" w:cs="Arial"/>
                <w:color w:val="000000" w:themeColor="text1"/>
                <w:sz w:val="24"/>
                <w:szCs w:val="24"/>
                <w:lang w:val="en-US"/>
              </w:rPr>
            </w:pPr>
          </w:p>
        </w:tc>
      </w:tr>
      <w:tr w:rsidR="00810B35" w:rsidRPr="00810B35" w14:paraId="2AFD408A" w14:textId="77777777" w:rsidTr="00810B35">
        <w:tc>
          <w:tcPr>
            <w:tcW w:w="880" w:type="dxa"/>
          </w:tcPr>
          <w:p w14:paraId="1FD27EE0"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w:t>
            </w:r>
          </w:p>
        </w:tc>
        <w:tc>
          <w:tcPr>
            <w:tcW w:w="6239" w:type="dxa"/>
            <w:gridSpan w:val="2"/>
          </w:tcPr>
          <w:p w14:paraId="695A0D3F"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Has the business highlighted areas which could cause compliance issues under GDPR?</w:t>
            </w:r>
          </w:p>
        </w:tc>
        <w:tc>
          <w:tcPr>
            <w:tcW w:w="2071" w:type="dxa"/>
          </w:tcPr>
          <w:p w14:paraId="3EBB1ABB" w14:textId="77777777" w:rsidR="00810B35" w:rsidRPr="00810B35" w:rsidRDefault="00810B35" w:rsidP="003B1605">
            <w:pPr>
              <w:rPr>
                <w:rFonts w:ascii="Arial" w:hAnsi="Arial" w:cs="Arial"/>
                <w:color w:val="000000" w:themeColor="text1"/>
                <w:sz w:val="24"/>
                <w:szCs w:val="24"/>
                <w:lang w:val="en-US"/>
              </w:rPr>
            </w:pPr>
          </w:p>
        </w:tc>
      </w:tr>
      <w:tr w:rsidR="00810B35" w:rsidRPr="00810B35" w14:paraId="5C493C7A" w14:textId="77777777" w:rsidTr="00810B35">
        <w:tc>
          <w:tcPr>
            <w:tcW w:w="880" w:type="dxa"/>
          </w:tcPr>
          <w:p w14:paraId="50A1C859"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4.</w:t>
            </w:r>
          </w:p>
        </w:tc>
        <w:tc>
          <w:tcPr>
            <w:tcW w:w="6239" w:type="dxa"/>
            <w:gridSpan w:val="2"/>
          </w:tcPr>
          <w:p w14:paraId="698FCC7B"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Has the organisation raised awareness across the whole business that the GDPR could impact business practices from May 2018?</w:t>
            </w:r>
          </w:p>
        </w:tc>
        <w:tc>
          <w:tcPr>
            <w:tcW w:w="2071" w:type="dxa"/>
          </w:tcPr>
          <w:p w14:paraId="4CA475D5" w14:textId="77777777" w:rsidR="00810B35" w:rsidRPr="00810B35" w:rsidRDefault="00810B35" w:rsidP="003B1605">
            <w:pPr>
              <w:rPr>
                <w:rFonts w:ascii="Arial" w:hAnsi="Arial" w:cs="Arial"/>
                <w:color w:val="000000" w:themeColor="text1"/>
                <w:sz w:val="24"/>
                <w:szCs w:val="24"/>
                <w:lang w:val="en-US"/>
              </w:rPr>
            </w:pPr>
          </w:p>
        </w:tc>
      </w:tr>
      <w:tr w:rsidR="00810B35" w:rsidRPr="00810B35" w14:paraId="38B9D7E9" w14:textId="77777777" w:rsidTr="00810B35">
        <w:tc>
          <w:tcPr>
            <w:tcW w:w="880" w:type="dxa"/>
          </w:tcPr>
          <w:p w14:paraId="00A1F4D5"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5.</w:t>
            </w:r>
          </w:p>
        </w:tc>
        <w:tc>
          <w:tcPr>
            <w:tcW w:w="6239" w:type="dxa"/>
            <w:gridSpan w:val="2"/>
          </w:tcPr>
          <w:p w14:paraId="603A410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Is the business aware of the potential resource implications of GDPR?</w:t>
            </w:r>
          </w:p>
        </w:tc>
        <w:tc>
          <w:tcPr>
            <w:tcW w:w="2071" w:type="dxa"/>
          </w:tcPr>
          <w:p w14:paraId="35DEA056" w14:textId="77777777" w:rsidR="00810B35" w:rsidRPr="00810B35" w:rsidRDefault="00810B35" w:rsidP="003B1605">
            <w:pPr>
              <w:rPr>
                <w:rFonts w:ascii="Arial" w:hAnsi="Arial" w:cs="Arial"/>
                <w:color w:val="000000" w:themeColor="text1"/>
                <w:sz w:val="24"/>
                <w:szCs w:val="24"/>
                <w:lang w:val="en-US"/>
              </w:rPr>
            </w:pPr>
          </w:p>
        </w:tc>
      </w:tr>
      <w:tr w:rsidR="00810B35" w:rsidRPr="00810B35" w14:paraId="757F050C" w14:textId="77777777" w:rsidTr="00810B35">
        <w:tc>
          <w:tcPr>
            <w:tcW w:w="7119" w:type="dxa"/>
            <w:gridSpan w:val="3"/>
          </w:tcPr>
          <w:p w14:paraId="4C9CE939" w14:textId="77777777" w:rsidR="00810B35" w:rsidRPr="00810B35" w:rsidRDefault="00810B35" w:rsidP="003B1605">
            <w:pPr>
              <w:rPr>
                <w:rFonts w:ascii="Arial" w:hAnsi="Arial" w:cs="Arial"/>
                <w:b/>
                <w:color w:val="000000" w:themeColor="text1"/>
                <w:sz w:val="24"/>
                <w:szCs w:val="24"/>
                <w:lang w:val="en-US"/>
              </w:rPr>
            </w:pPr>
          </w:p>
          <w:p w14:paraId="3AAC18E8"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STRATEGY</w:t>
            </w:r>
          </w:p>
          <w:p w14:paraId="77445704"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13CB3362"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785B25A5" w14:textId="77777777" w:rsidTr="00810B35">
        <w:tc>
          <w:tcPr>
            <w:tcW w:w="990" w:type="dxa"/>
            <w:gridSpan w:val="2"/>
          </w:tcPr>
          <w:p w14:paraId="24F1A46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6.</w:t>
            </w:r>
          </w:p>
        </w:tc>
        <w:tc>
          <w:tcPr>
            <w:tcW w:w="6129" w:type="dxa"/>
          </w:tcPr>
          <w:p w14:paraId="653C035D"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set out a strategy of the steps you will take to implement GDPR?</w:t>
            </w:r>
          </w:p>
        </w:tc>
        <w:tc>
          <w:tcPr>
            <w:tcW w:w="2071" w:type="dxa"/>
          </w:tcPr>
          <w:p w14:paraId="4A59F6BA" w14:textId="77777777" w:rsidR="00810B35" w:rsidRPr="00810B35" w:rsidRDefault="00810B35" w:rsidP="003B1605">
            <w:pPr>
              <w:rPr>
                <w:rFonts w:ascii="Arial" w:hAnsi="Arial" w:cs="Arial"/>
                <w:color w:val="000000" w:themeColor="text1"/>
                <w:sz w:val="24"/>
                <w:szCs w:val="24"/>
                <w:lang w:val="en-US"/>
              </w:rPr>
            </w:pPr>
          </w:p>
        </w:tc>
      </w:tr>
      <w:tr w:rsidR="00810B35" w:rsidRPr="00810B35" w14:paraId="6E1D82AD" w14:textId="77777777" w:rsidTr="00810B35">
        <w:tc>
          <w:tcPr>
            <w:tcW w:w="990" w:type="dxa"/>
            <w:gridSpan w:val="2"/>
          </w:tcPr>
          <w:p w14:paraId="5BC0103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7.</w:t>
            </w:r>
          </w:p>
        </w:tc>
        <w:tc>
          <w:tcPr>
            <w:tcW w:w="6129" w:type="dxa"/>
          </w:tcPr>
          <w:p w14:paraId="723C0A8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How will you measure how you are performing against your objectives?</w:t>
            </w:r>
          </w:p>
        </w:tc>
        <w:tc>
          <w:tcPr>
            <w:tcW w:w="2071" w:type="dxa"/>
          </w:tcPr>
          <w:p w14:paraId="046D3F2E" w14:textId="77777777" w:rsidR="00810B35" w:rsidRPr="00810B35" w:rsidRDefault="00810B35" w:rsidP="003B1605">
            <w:pPr>
              <w:rPr>
                <w:rFonts w:ascii="Arial" w:hAnsi="Arial" w:cs="Arial"/>
                <w:color w:val="000000" w:themeColor="text1"/>
                <w:sz w:val="24"/>
                <w:szCs w:val="24"/>
                <w:lang w:val="en-US"/>
              </w:rPr>
            </w:pPr>
          </w:p>
        </w:tc>
      </w:tr>
      <w:tr w:rsidR="00810B35" w:rsidRPr="00810B35" w14:paraId="1C924D41" w14:textId="77777777" w:rsidTr="00810B35">
        <w:tc>
          <w:tcPr>
            <w:tcW w:w="7119" w:type="dxa"/>
            <w:gridSpan w:val="3"/>
          </w:tcPr>
          <w:p w14:paraId="7D2B252C" w14:textId="77777777" w:rsidR="00810B35" w:rsidRPr="00810B35" w:rsidRDefault="00810B35" w:rsidP="003B1605">
            <w:pPr>
              <w:rPr>
                <w:rFonts w:ascii="Arial" w:hAnsi="Arial" w:cs="Arial"/>
                <w:b/>
                <w:color w:val="000000" w:themeColor="text1"/>
                <w:sz w:val="24"/>
                <w:szCs w:val="24"/>
                <w:lang w:val="en-US"/>
              </w:rPr>
            </w:pPr>
          </w:p>
          <w:p w14:paraId="7B3E12C6"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POLICIES, PROCEDURES AND PROCESSES</w:t>
            </w:r>
          </w:p>
          <w:p w14:paraId="176337A2"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545A0583"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2E2E3790" w14:textId="77777777" w:rsidTr="00810B35">
        <w:trPr>
          <w:trHeight w:val="899"/>
        </w:trPr>
        <w:tc>
          <w:tcPr>
            <w:tcW w:w="990" w:type="dxa"/>
            <w:gridSpan w:val="2"/>
          </w:tcPr>
          <w:p w14:paraId="33AA8836"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8.</w:t>
            </w:r>
          </w:p>
        </w:tc>
        <w:tc>
          <w:tcPr>
            <w:tcW w:w="6129" w:type="dxa"/>
          </w:tcPr>
          <w:p w14:paraId="3038520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checked your existing data protection policy and related policies to ensure they are up to date with the requirements of GDPR?</w:t>
            </w:r>
          </w:p>
        </w:tc>
        <w:tc>
          <w:tcPr>
            <w:tcW w:w="2071" w:type="dxa"/>
          </w:tcPr>
          <w:p w14:paraId="7BB01BFA" w14:textId="77777777" w:rsidR="00810B35" w:rsidRPr="00810B35" w:rsidRDefault="00810B35" w:rsidP="003B1605">
            <w:pPr>
              <w:rPr>
                <w:rFonts w:ascii="Arial" w:hAnsi="Arial" w:cs="Arial"/>
                <w:color w:val="000000" w:themeColor="text1"/>
                <w:sz w:val="24"/>
                <w:szCs w:val="24"/>
                <w:lang w:val="en-US"/>
              </w:rPr>
            </w:pPr>
          </w:p>
        </w:tc>
      </w:tr>
      <w:tr w:rsidR="00810B35" w:rsidRPr="00810B35" w14:paraId="4D5E25DC" w14:textId="77777777" w:rsidTr="00810B35">
        <w:tc>
          <w:tcPr>
            <w:tcW w:w="9190" w:type="dxa"/>
            <w:gridSpan w:val="4"/>
          </w:tcPr>
          <w:p w14:paraId="3E165EF6" w14:textId="77777777" w:rsidR="00810B35" w:rsidRPr="00810B35" w:rsidRDefault="00810B35" w:rsidP="003B1605">
            <w:pPr>
              <w:rPr>
                <w:rFonts w:ascii="Arial" w:hAnsi="Arial" w:cs="Arial"/>
                <w:b/>
                <w:color w:val="000000" w:themeColor="text1"/>
                <w:sz w:val="24"/>
                <w:szCs w:val="24"/>
                <w:lang w:val="en-US"/>
              </w:rPr>
            </w:pPr>
          </w:p>
          <w:p w14:paraId="7B45E06D"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AUDIT</w:t>
            </w:r>
          </w:p>
          <w:p w14:paraId="42BFA65D"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5506D06E" w14:textId="77777777" w:rsidTr="00810B35">
        <w:tc>
          <w:tcPr>
            <w:tcW w:w="990" w:type="dxa"/>
            <w:gridSpan w:val="2"/>
          </w:tcPr>
          <w:p w14:paraId="2FDF4E3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9.</w:t>
            </w:r>
          </w:p>
        </w:tc>
        <w:tc>
          <w:tcPr>
            <w:tcW w:w="6129" w:type="dxa"/>
          </w:tcPr>
          <w:p w14:paraId="24C8D0B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have a system in place that monitors compliance with the data protection policy?</w:t>
            </w:r>
          </w:p>
        </w:tc>
        <w:tc>
          <w:tcPr>
            <w:tcW w:w="2071" w:type="dxa"/>
          </w:tcPr>
          <w:p w14:paraId="46FC3840" w14:textId="77777777" w:rsidR="00810B35" w:rsidRPr="00810B35" w:rsidRDefault="00810B35" w:rsidP="003B1605">
            <w:pPr>
              <w:rPr>
                <w:rFonts w:ascii="Arial" w:hAnsi="Arial" w:cs="Arial"/>
                <w:color w:val="000000" w:themeColor="text1"/>
                <w:sz w:val="24"/>
                <w:szCs w:val="24"/>
                <w:lang w:val="en-US"/>
              </w:rPr>
            </w:pPr>
          </w:p>
        </w:tc>
      </w:tr>
      <w:tr w:rsidR="00810B35" w:rsidRPr="00810B35" w14:paraId="25B9391A" w14:textId="77777777" w:rsidTr="00810B35">
        <w:tc>
          <w:tcPr>
            <w:tcW w:w="990" w:type="dxa"/>
            <w:gridSpan w:val="2"/>
          </w:tcPr>
          <w:p w14:paraId="0176FC5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10.</w:t>
            </w:r>
          </w:p>
        </w:tc>
        <w:tc>
          <w:tcPr>
            <w:tcW w:w="6129" w:type="dxa"/>
          </w:tcPr>
          <w:p w14:paraId="4CBBF438"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regularly review the effectiveness of data handling/processing activities and security controls?</w:t>
            </w:r>
          </w:p>
        </w:tc>
        <w:tc>
          <w:tcPr>
            <w:tcW w:w="2071" w:type="dxa"/>
          </w:tcPr>
          <w:p w14:paraId="6194D4EB" w14:textId="77777777" w:rsidR="00810B35" w:rsidRPr="00810B35" w:rsidRDefault="00810B35" w:rsidP="003B1605">
            <w:pPr>
              <w:rPr>
                <w:rFonts w:ascii="Arial" w:hAnsi="Arial" w:cs="Arial"/>
                <w:color w:val="000000" w:themeColor="text1"/>
                <w:sz w:val="24"/>
                <w:szCs w:val="24"/>
                <w:lang w:val="en-US"/>
              </w:rPr>
            </w:pPr>
          </w:p>
        </w:tc>
      </w:tr>
      <w:tr w:rsidR="00810B35" w:rsidRPr="00810B35" w14:paraId="1CAA5389" w14:textId="77777777" w:rsidTr="00810B35">
        <w:tc>
          <w:tcPr>
            <w:tcW w:w="9190" w:type="dxa"/>
            <w:gridSpan w:val="4"/>
          </w:tcPr>
          <w:p w14:paraId="4DD06C57"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color w:val="000000" w:themeColor="text1"/>
                <w:sz w:val="24"/>
              </w:rPr>
              <w:br w:type="page"/>
            </w:r>
          </w:p>
          <w:p w14:paraId="4FD933E6"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AWARENESS</w:t>
            </w:r>
          </w:p>
          <w:p w14:paraId="5AA8E6C7"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50EEA48B" w14:textId="77777777" w:rsidTr="00810B35">
        <w:tc>
          <w:tcPr>
            <w:tcW w:w="990" w:type="dxa"/>
            <w:gridSpan w:val="2"/>
          </w:tcPr>
          <w:p w14:paraId="4D53702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11.</w:t>
            </w:r>
          </w:p>
        </w:tc>
        <w:tc>
          <w:tcPr>
            <w:tcW w:w="6129" w:type="dxa"/>
          </w:tcPr>
          <w:p w14:paraId="1503848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have data protection training in place for staff?</w:t>
            </w:r>
          </w:p>
        </w:tc>
        <w:tc>
          <w:tcPr>
            <w:tcW w:w="2071" w:type="dxa"/>
          </w:tcPr>
          <w:p w14:paraId="42FF2301" w14:textId="77777777" w:rsidR="00810B35" w:rsidRPr="00810B35" w:rsidRDefault="00810B35" w:rsidP="003B1605">
            <w:pPr>
              <w:rPr>
                <w:rFonts w:ascii="Arial" w:hAnsi="Arial" w:cs="Arial"/>
                <w:color w:val="000000" w:themeColor="text1"/>
                <w:sz w:val="24"/>
                <w:szCs w:val="24"/>
                <w:lang w:val="en-US"/>
              </w:rPr>
            </w:pPr>
          </w:p>
        </w:tc>
      </w:tr>
      <w:tr w:rsidR="00810B35" w:rsidRPr="00810B35" w14:paraId="66C6AC71" w14:textId="77777777" w:rsidTr="00810B35">
        <w:tc>
          <w:tcPr>
            <w:tcW w:w="7119" w:type="dxa"/>
            <w:gridSpan w:val="3"/>
          </w:tcPr>
          <w:p w14:paraId="6E2B57C3" w14:textId="77777777" w:rsidR="00810B35" w:rsidRPr="00810B35" w:rsidRDefault="00810B35" w:rsidP="003B1605">
            <w:pPr>
              <w:rPr>
                <w:rFonts w:ascii="Arial" w:hAnsi="Arial" w:cs="Arial"/>
                <w:b/>
                <w:color w:val="000000" w:themeColor="text1"/>
                <w:sz w:val="24"/>
                <w:szCs w:val="24"/>
                <w:lang w:val="en-US"/>
              </w:rPr>
            </w:pPr>
          </w:p>
          <w:p w14:paraId="0FD2C9EE"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INFORMATION YOU HOLD</w:t>
            </w:r>
          </w:p>
          <w:p w14:paraId="24996D21"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2CFC5146"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66A7A286" w14:textId="77777777" w:rsidTr="00810B35">
        <w:tc>
          <w:tcPr>
            <w:tcW w:w="990" w:type="dxa"/>
            <w:gridSpan w:val="2"/>
          </w:tcPr>
          <w:p w14:paraId="6ED245DD"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12.</w:t>
            </w:r>
          </w:p>
        </w:tc>
        <w:tc>
          <w:tcPr>
            <w:tcW w:w="6129" w:type="dxa"/>
          </w:tcPr>
          <w:p w14:paraId="13CF0ED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 xml:space="preserve">Have you documented what personal data you hold, </w:t>
            </w:r>
            <w:r w:rsidRPr="00810B35">
              <w:rPr>
                <w:rFonts w:ascii="Arial" w:hAnsi="Arial" w:cs="Arial"/>
                <w:color w:val="000000" w:themeColor="text1"/>
                <w:sz w:val="24"/>
                <w:szCs w:val="24"/>
                <w:lang w:val="en-US"/>
              </w:rPr>
              <w:lastRenderedPageBreak/>
              <w:t>where the data has come from and who you share the data with?</w:t>
            </w:r>
          </w:p>
          <w:p w14:paraId="0978588C" w14:textId="77777777" w:rsidR="00810B35" w:rsidRPr="00810B35" w:rsidRDefault="00810B35" w:rsidP="003B1605">
            <w:pPr>
              <w:rPr>
                <w:rFonts w:ascii="Arial" w:hAnsi="Arial" w:cs="Arial"/>
                <w:color w:val="000000" w:themeColor="text1"/>
                <w:sz w:val="24"/>
                <w:szCs w:val="24"/>
                <w:lang w:val="en-US"/>
              </w:rPr>
            </w:pPr>
          </w:p>
        </w:tc>
        <w:tc>
          <w:tcPr>
            <w:tcW w:w="2071" w:type="dxa"/>
          </w:tcPr>
          <w:p w14:paraId="68E9A68F" w14:textId="77777777" w:rsidR="00810B35" w:rsidRPr="00810B35" w:rsidRDefault="00810B35" w:rsidP="003B1605">
            <w:pPr>
              <w:rPr>
                <w:rFonts w:ascii="Arial" w:hAnsi="Arial" w:cs="Arial"/>
                <w:color w:val="000000" w:themeColor="text1"/>
                <w:sz w:val="24"/>
                <w:szCs w:val="24"/>
                <w:lang w:val="en-US"/>
              </w:rPr>
            </w:pPr>
          </w:p>
        </w:tc>
      </w:tr>
      <w:tr w:rsidR="00810B35" w:rsidRPr="00810B35" w14:paraId="5178E357" w14:textId="77777777" w:rsidTr="00810B35">
        <w:tc>
          <w:tcPr>
            <w:tcW w:w="990" w:type="dxa"/>
            <w:gridSpan w:val="2"/>
          </w:tcPr>
          <w:p w14:paraId="4812E21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lastRenderedPageBreak/>
              <w:t>13.</w:t>
            </w:r>
          </w:p>
        </w:tc>
        <w:tc>
          <w:tcPr>
            <w:tcW w:w="6129" w:type="dxa"/>
          </w:tcPr>
          <w:p w14:paraId="17779BE4"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considered an information audit to help you understand the types of data you hold?</w:t>
            </w:r>
          </w:p>
        </w:tc>
        <w:tc>
          <w:tcPr>
            <w:tcW w:w="2071" w:type="dxa"/>
          </w:tcPr>
          <w:p w14:paraId="62A43B04" w14:textId="77777777" w:rsidR="00810B35" w:rsidRPr="00810B35" w:rsidRDefault="00810B35" w:rsidP="003B1605">
            <w:pPr>
              <w:rPr>
                <w:rFonts w:ascii="Arial" w:hAnsi="Arial" w:cs="Arial"/>
                <w:color w:val="000000" w:themeColor="text1"/>
                <w:sz w:val="24"/>
                <w:szCs w:val="24"/>
                <w:lang w:val="en-US"/>
              </w:rPr>
            </w:pPr>
          </w:p>
        </w:tc>
      </w:tr>
      <w:tr w:rsidR="00810B35" w:rsidRPr="00810B35" w14:paraId="1ABD0219" w14:textId="77777777" w:rsidTr="00810B35">
        <w:tc>
          <w:tcPr>
            <w:tcW w:w="990" w:type="dxa"/>
            <w:gridSpan w:val="2"/>
          </w:tcPr>
          <w:p w14:paraId="25B6671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14.</w:t>
            </w:r>
          </w:p>
        </w:tc>
        <w:tc>
          <w:tcPr>
            <w:tcW w:w="6129" w:type="dxa"/>
          </w:tcPr>
          <w:p w14:paraId="619E633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identified where you may be operating as a ‘data processor’ as well as a ‘data controller’?</w:t>
            </w:r>
          </w:p>
        </w:tc>
        <w:tc>
          <w:tcPr>
            <w:tcW w:w="2071" w:type="dxa"/>
          </w:tcPr>
          <w:p w14:paraId="1451A1E8" w14:textId="77777777" w:rsidR="00810B35" w:rsidRPr="00810B35" w:rsidRDefault="00810B35" w:rsidP="003B1605">
            <w:pPr>
              <w:rPr>
                <w:rFonts w:ascii="Arial" w:hAnsi="Arial" w:cs="Arial"/>
                <w:color w:val="000000" w:themeColor="text1"/>
                <w:sz w:val="24"/>
                <w:szCs w:val="24"/>
                <w:lang w:val="en-US"/>
              </w:rPr>
            </w:pPr>
          </w:p>
        </w:tc>
      </w:tr>
      <w:tr w:rsidR="00810B35" w:rsidRPr="00810B35" w14:paraId="56FF89F4" w14:textId="77777777" w:rsidTr="00810B35">
        <w:tc>
          <w:tcPr>
            <w:tcW w:w="7119" w:type="dxa"/>
            <w:gridSpan w:val="3"/>
          </w:tcPr>
          <w:p w14:paraId="60063120" w14:textId="77777777" w:rsidR="00810B35" w:rsidRPr="00810B35" w:rsidRDefault="00810B35" w:rsidP="003B1605">
            <w:pPr>
              <w:rPr>
                <w:rFonts w:ascii="Arial" w:hAnsi="Arial" w:cs="Arial"/>
                <w:b/>
                <w:color w:val="000000" w:themeColor="text1"/>
                <w:sz w:val="24"/>
                <w:szCs w:val="24"/>
                <w:lang w:val="en-US"/>
              </w:rPr>
            </w:pPr>
          </w:p>
          <w:p w14:paraId="689793BB"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LAWFUL BASIS FOR PROCESSING DATA</w:t>
            </w:r>
          </w:p>
          <w:p w14:paraId="1A0B577C"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4027EEC3"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245F341A" w14:textId="77777777" w:rsidTr="00810B35">
        <w:tc>
          <w:tcPr>
            <w:tcW w:w="990" w:type="dxa"/>
            <w:gridSpan w:val="2"/>
          </w:tcPr>
          <w:p w14:paraId="245C2AB0"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15.</w:t>
            </w:r>
          </w:p>
        </w:tc>
        <w:tc>
          <w:tcPr>
            <w:tcW w:w="6129" w:type="dxa"/>
          </w:tcPr>
          <w:p w14:paraId="7EDE5BA1"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identified what types of processing you undertake and the reason for the processing?</w:t>
            </w:r>
          </w:p>
        </w:tc>
        <w:tc>
          <w:tcPr>
            <w:tcW w:w="2071" w:type="dxa"/>
          </w:tcPr>
          <w:p w14:paraId="336E2A72" w14:textId="77777777" w:rsidR="00810B35" w:rsidRPr="00810B35" w:rsidRDefault="00810B35" w:rsidP="003B1605">
            <w:pPr>
              <w:rPr>
                <w:rFonts w:ascii="Arial" w:hAnsi="Arial" w:cs="Arial"/>
                <w:color w:val="000000" w:themeColor="text1"/>
                <w:sz w:val="24"/>
                <w:szCs w:val="24"/>
                <w:lang w:val="en-US"/>
              </w:rPr>
            </w:pPr>
          </w:p>
        </w:tc>
      </w:tr>
      <w:tr w:rsidR="00810B35" w:rsidRPr="00810B35" w14:paraId="7B5F83A7" w14:textId="77777777" w:rsidTr="00810B35">
        <w:tc>
          <w:tcPr>
            <w:tcW w:w="990" w:type="dxa"/>
            <w:gridSpan w:val="2"/>
          </w:tcPr>
          <w:p w14:paraId="735E975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16.</w:t>
            </w:r>
          </w:p>
        </w:tc>
        <w:tc>
          <w:tcPr>
            <w:tcW w:w="6129" w:type="dxa"/>
          </w:tcPr>
          <w:p w14:paraId="0EE1EDC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Having identified the types of processing you carry out have you identified and documented the lawful basis on which you are processing data?</w:t>
            </w:r>
          </w:p>
        </w:tc>
        <w:tc>
          <w:tcPr>
            <w:tcW w:w="2071" w:type="dxa"/>
          </w:tcPr>
          <w:p w14:paraId="0C6AE1A7" w14:textId="77777777" w:rsidR="00810B35" w:rsidRPr="00810B35" w:rsidRDefault="00810B35" w:rsidP="003B1605">
            <w:pPr>
              <w:rPr>
                <w:rFonts w:ascii="Arial" w:hAnsi="Arial" w:cs="Arial"/>
                <w:color w:val="000000" w:themeColor="text1"/>
                <w:sz w:val="24"/>
                <w:szCs w:val="24"/>
                <w:lang w:val="en-US"/>
              </w:rPr>
            </w:pPr>
          </w:p>
        </w:tc>
      </w:tr>
      <w:tr w:rsidR="00810B35" w:rsidRPr="00810B35" w14:paraId="72875F6A" w14:textId="77777777" w:rsidTr="00810B35">
        <w:tc>
          <w:tcPr>
            <w:tcW w:w="990" w:type="dxa"/>
            <w:gridSpan w:val="2"/>
          </w:tcPr>
          <w:p w14:paraId="1A4AA285"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17.</w:t>
            </w:r>
          </w:p>
        </w:tc>
        <w:tc>
          <w:tcPr>
            <w:tcW w:w="6129" w:type="dxa"/>
          </w:tcPr>
          <w:p w14:paraId="3C497DB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explained the lawful basis in your privacy notices?</w:t>
            </w:r>
          </w:p>
        </w:tc>
        <w:tc>
          <w:tcPr>
            <w:tcW w:w="2071" w:type="dxa"/>
          </w:tcPr>
          <w:p w14:paraId="6A69A90E" w14:textId="77777777" w:rsidR="00810B35" w:rsidRPr="00810B35" w:rsidRDefault="00810B35" w:rsidP="003B1605">
            <w:pPr>
              <w:rPr>
                <w:rFonts w:ascii="Arial" w:hAnsi="Arial" w:cs="Arial"/>
                <w:color w:val="000000" w:themeColor="text1"/>
                <w:sz w:val="24"/>
                <w:szCs w:val="24"/>
                <w:lang w:val="en-US"/>
              </w:rPr>
            </w:pPr>
          </w:p>
        </w:tc>
      </w:tr>
      <w:tr w:rsidR="00810B35" w:rsidRPr="00810B35" w14:paraId="07E0EA36" w14:textId="77777777" w:rsidTr="00810B35">
        <w:tc>
          <w:tcPr>
            <w:tcW w:w="7119" w:type="dxa"/>
            <w:gridSpan w:val="3"/>
          </w:tcPr>
          <w:p w14:paraId="4E6463D6" w14:textId="77777777" w:rsidR="00810B35" w:rsidRPr="00810B35" w:rsidRDefault="00810B35" w:rsidP="003B1605">
            <w:pPr>
              <w:rPr>
                <w:rFonts w:ascii="Arial" w:hAnsi="Arial" w:cs="Arial"/>
                <w:b/>
                <w:color w:val="000000" w:themeColor="text1"/>
                <w:sz w:val="24"/>
                <w:szCs w:val="24"/>
                <w:lang w:val="en-US"/>
              </w:rPr>
            </w:pPr>
          </w:p>
          <w:p w14:paraId="7C56EC2B"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PRIVACY NOTICES</w:t>
            </w:r>
          </w:p>
          <w:p w14:paraId="2DAF2F40"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34B46705"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1D1FBA9A" w14:textId="77777777" w:rsidTr="00810B35">
        <w:tc>
          <w:tcPr>
            <w:tcW w:w="990" w:type="dxa"/>
            <w:gridSpan w:val="2"/>
          </w:tcPr>
          <w:p w14:paraId="5A85C05B"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18.</w:t>
            </w:r>
          </w:p>
        </w:tc>
        <w:tc>
          <w:tcPr>
            <w:tcW w:w="6129" w:type="dxa"/>
          </w:tcPr>
          <w:p w14:paraId="58313960"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reviewed and updated privacy notices in line with the requirements of GDPR in advance of the commencement of GDPR?</w:t>
            </w:r>
          </w:p>
        </w:tc>
        <w:tc>
          <w:tcPr>
            <w:tcW w:w="2071" w:type="dxa"/>
          </w:tcPr>
          <w:p w14:paraId="7372FB4D" w14:textId="77777777" w:rsidR="00810B35" w:rsidRPr="00810B35" w:rsidRDefault="00810B35" w:rsidP="003B1605">
            <w:pPr>
              <w:rPr>
                <w:rFonts w:ascii="Arial" w:hAnsi="Arial" w:cs="Arial"/>
                <w:color w:val="000000" w:themeColor="text1"/>
                <w:sz w:val="24"/>
                <w:szCs w:val="24"/>
                <w:lang w:val="en-US"/>
              </w:rPr>
            </w:pPr>
          </w:p>
        </w:tc>
      </w:tr>
      <w:tr w:rsidR="00810B35" w:rsidRPr="00810B35" w14:paraId="562615A0" w14:textId="77777777" w:rsidTr="00810B35">
        <w:tc>
          <w:tcPr>
            <w:tcW w:w="7119" w:type="dxa"/>
            <w:gridSpan w:val="3"/>
          </w:tcPr>
          <w:p w14:paraId="654662B6" w14:textId="77777777" w:rsidR="00810B35" w:rsidRPr="00810B35" w:rsidRDefault="00810B35" w:rsidP="003B1605">
            <w:pPr>
              <w:rPr>
                <w:rFonts w:ascii="Arial" w:hAnsi="Arial" w:cs="Arial"/>
                <w:b/>
                <w:color w:val="000000" w:themeColor="text1"/>
                <w:sz w:val="24"/>
                <w:szCs w:val="24"/>
                <w:lang w:val="en-US"/>
              </w:rPr>
            </w:pPr>
          </w:p>
          <w:p w14:paraId="5845C5DE"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CONSENT</w:t>
            </w:r>
          </w:p>
          <w:p w14:paraId="07C4C91E"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236433DB"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72477046" w14:textId="77777777" w:rsidTr="00810B35">
        <w:tc>
          <w:tcPr>
            <w:tcW w:w="990" w:type="dxa"/>
            <w:gridSpan w:val="2"/>
          </w:tcPr>
          <w:p w14:paraId="0E187664"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19.</w:t>
            </w:r>
          </w:p>
        </w:tc>
        <w:tc>
          <w:tcPr>
            <w:tcW w:w="6129" w:type="dxa"/>
          </w:tcPr>
          <w:p w14:paraId="5B8296F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checked how you seek, record and manage consent?</w:t>
            </w:r>
          </w:p>
        </w:tc>
        <w:tc>
          <w:tcPr>
            <w:tcW w:w="2071" w:type="dxa"/>
          </w:tcPr>
          <w:p w14:paraId="3BE599BB" w14:textId="77777777" w:rsidR="00810B35" w:rsidRPr="00810B35" w:rsidRDefault="00810B35" w:rsidP="003B1605">
            <w:pPr>
              <w:rPr>
                <w:rFonts w:ascii="Arial" w:hAnsi="Arial" w:cs="Arial"/>
                <w:color w:val="000000" w:themeColor="text1"/>
                <w:sz w:val="24"/>
                <w:szCs w:val="24"/>
                <w:lang w:val="en-US"/>
              </w:rPr>
            </w:pPr>
          </w:p>
        </w:tc>
      </w:tr>
      <w:tr w:rsidR="00810B35" w:rsidRPr="00810B35" w14:paraId="097EBDB4" w14:textId="77777777" w:rsidTr="00810B35">
        <w:tc>
          <w:tcPr>
            <w:tcW w:w="990" w:type="dxa"/>
            <w:gridSpan w:val="2"/>
          </w:tcPr>
          <w:p w14:paraId="39AB295D"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20.</w:t>
            </w:r>
          </w:p>
        </w:tc>
        <w:tc>
          <w:tcPr>
            <w:tcW w:w="6129" w:type="dxa"/>
          </w:tcPr>
          <w:p w14:paraId="765E990B"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Can you confirm the following statements when considering the issue of consent as a legitimate reason for processing personal data?</w:t>
            </w:r>
          </w:p>
          <w:p w14:paraId="2622270B" w14:textId="77777777" w:rsidR="00810B35" w:rsidRPr="00810B35" w:rsidRDefault="00810B35" w:rsidP="003B1605">
            <w:pPr>
              <w:rPr>
                <w:rFonts w:ascii="Arial" w:hAnsi="Arial" w:cs="Arial"/>
                <w:color w:val="000000" w:themeColor="text1"/>
                <w:sz w:val="24"/>
                <w:szCs w:val="24"/>
                <w:lang w:val="en-US"/>
              </w:rPr>
            </w:pPr>
          </w:p>
          <w:p w14:paraId="0740A824"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Asking for consent</w:t>
            </w:r>
          </w:p>
          <w:p w14:paraId="567F2A12"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have checked that consent is the most appropriate lawful basis for processing.   </w:t>
            </w:r>
            <w:r w:rsidRPr="00810B35">
              <w:rPr>
                <w:rFonts w:ascii="Arial" w:hAnsi="Arial" w:cs="Arial"/>
                <w:color w:val="000000" w:themeColor="text1"/>
              </w:rPr>
              <w:br/>
            </w:r>
          </w:p>
          <w:p w14:paraId="677DC8D5"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have made the request for consent prominent and separate from our terms and conditions. </w:t>
            </w:r>
            <w:r w:rsidRPr="00810B35">
              <w:rPr>
                <w:rFonts w:ascii="Arial" w:hAnsi="Arial" w:cs="Arial"/>
                <w:color w:val="000000" w:themeColor="text1"/>
              </w:rPr>
              <w:br/>
            </w:r>
          </w:p>
          <w:p w14:paraId="5F8E7A7B"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ask people to positively opt in.   </w:t>
            </w:r>
            <w:r w:rsidRPr="00810B35">
              <w:rPr>
                <w:rFonts w:ascii="Arial" w:hAnsi="Arial" w:cs="Arial"/>
                <w:color w:val="000000" w:themeColor="text1"/>
              </w:rPr>
              <w:br/>
            </w:r>
          </w:p>
          <w:p w14:paraId="77FD981F"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don’t use pre-ticked boxes, or any other type of consent by default.  </w:t>
            </w:r>
            <w:r w:rsidRPr="00810B35">
              <w:rPr>
                <w:rFonts w:ascii="Arial" w:hAnsi="Arial" w:cs="Arial"/>
                <w:color w:val="000000" w:themeColor="text1"/>
              </w:rPr>
              <w:br/>
            </w:r>
          </w:p>
          <w:p w14:paraId="56C1DC7D"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use clear, plain language that is easy to understand.   </w:t>
            </w:r>
            <w:r w:rsidRPr="00810B35">
              <w:rPr>
                <w:rFonts w:ascii="Arial" w:hAnsi="Arial" w:cs="Arial"/>
                <w:color w:val="000000" w:themeColor="text1"/>
              </w:rPr>
              <w:br/>
            </w:r>
          </w:p>
          <w:p w14:paraId="663491BB"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specify why we want the data and what we’re going to do with it.  </w:t>
            </w:r>
            <w:r w:rsidRPr="00810B35">
              <w:rPr>
                <w:rFonts w:ascii="Arial" w:hAnsi="Arial" w:cs="Arial"/>
                <w:color w:val="000000" w:themeColor="text1"/>
              </w:rPr>
              <w:br/>
            </w:r>
          </w:p>
          <w:p w14:paraId="09C7A979"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give individual options to consent to independent processing operations.  </w:t>
            </w:r>
            <w:r w:rsidRPr="00810B35">
              <w:rPr>
                <w:rFonts w:ascii="Arial" w:hAnsi="Arial" w:cs="Arial"/>
                <w:color w:val="000000" w:themeColor="text1"/>
              </w:rPr>
              <w:br/>
            </w:r>
          </w:p>
          <w:p w14:paraId="4BBD4812"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have named our organisation and any third parties.  </w:t>
            </w:r>
            <w:r w:rsidRPr="00810B35">
              <w:rPr>
                <w:rFonts w:ascii="Arial" w:hAnsi="Arial" w:cs="Arial"/>
                <w:color w:val="000000" w:themeColor="text1"/>
              </w:rPr>
              <w:br/>
            </w:r>
          </w:p>
          <w:p w14:paraId="3782AE76"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tell individuals they can withdraw their consent.  </w:t>
            </w:r>
            <w:r w:rsidRPr="00810B35">
              <w:rPr>
                <w:rFonts w:ascii="Arial" w:hAnsi="Arial" w:cs="Arial"/>
                <w:color w:val="000000" w:themeColor="text1"/>
              </w:rPr>
              <w:br/>
            </w:r>
          </w:p>
          <w:p w14:paraId="2B6BA921"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 xml:space="preserve">We ensure that the individual can refuse to consent without detriment.  </w:t>
            </w:r>
            <w:r w:rsidRPr="00810B35">
              <w:rPr>
                <w:rFonts w:ascii="Arial" w:hAnsi="Arial" w:cs="Arial"/>
                <w:color w:val="000000" w:themeColor="text1"/>
              </w:rPr>
              <w:br/>
            </w:r>
          </w:p>
          <w:p w14:paraId="5C441CAC"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We don’t make consent a precondition of a service.</w:t>
            </w:r>
            <w:r w:rsidRPr="00810B35">
              <w:rPr>
                <w:rFonts w:ascii="Arial" w:hAnsi="Arial" w:cs="Arial"/>
                <w:color w:val="000000" w:themeColor="text1"/>
              </w:rPr>
              <w:br/>
            </w:r>
          </w:p>
          <w:p w14:paraId="3C0CC97A" w14:textId="77777777" w:rsidR="00810B35" w:rsidRPr="00810B35" w:rsidRDefault="00810B35" w:rsidP="00810B35">
            <w:pPr>
              <w:pStyle w:val="ListParagraph"/>
              <w:numPr>
                <w:ilvl w:val="0"/>
                <w:numId w:val="2"/>
              </w:numPr>
              <w:rPr>
                <w:rFonts w:ascii="Arial" w:hAnsi="Arial" w:cs="Arial"/>
                <w:color w:val="000000" w:themeColor="text1"/>
              </w:rPr>
            </w:pPr>
            <w:r w:rsidRPr="00810B35">
              <w:rPr>
                <w:rFonts w:ascii="Arial" w:hAnsi="Arial" w:cs="Arial"/>
                <w:color w:val="000000" w:themeColor="text1"/>
              </w:rPr>
              <w:t>If we offer online services directly to children (i.e. work experience placements or recruitment), we only seek consent if we have age-verification and parental-consent measures in place.</w:t>
            </w:r>
          </w:p>
          <w:p w14:paraId="519A22BD" w14:textId="77777777" w:rsidR="00810B35" w:rsidRPr="00810B35" w:rsidRDefault="00810B35" w:rsidP="003B1605">
            <w:pPr>
              <w:rPr>
                <w:rFonts w:ascii="Arial" w:hAnsi="Arial" w:cs="Arial"/>
                <w:color w:val="000000" w:themeColor="text1"/>
                <w:sz w:val="24"/>
                <w:szCs w:val="24"/>
                <w:lang w:val="en-US"/>
              </w:rPr>
            </w:pPr>
          </w:p>
          <w:p w14:paraId="21338933" w14:textId="77777777" w:rsidR="00810B35" w:rsidRPr="00810B35" w:rsidRDefault="00810B35" w:rsidP="003B1605">
            <w:pPr>
              <w:rPr>
                <w:rFonts w:ascii="Arial" w:hAnsi="Arial" w:cs="Arial"/>
                <w:b/>
                <w:color w:val="000000" w:themeColor="text1"/>
                <w:sz w:val="24"/>
                <w:szCs w:val="24"/>
                <w:lang w:val="en-US"/>
              </w:rPr>
            </w:pPr>
          </w:p>
          <w:p w14:paraId="51232984"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 xml:space="preserve">Recording consent  </w:t>
            </w:r>
          </w:p>
          <w:p w14:paraId="4CFC8B70" w14:textId="77777777" w:rsidR="00810B35" w:rsidRPr="00810B35" w:rsidRDefault="00810B35" w:rsidP="00810B35">
            <w:pPr>
              <w:pStyle w:val="ListParagraph"/>
              <w:numPr>
                <w:ilvl w:val="0"/>
                <w:numId w:val="3"/>
              </w:numPr>
              <w:rPr>
                <w:rFonts w:ascii="Arial" w:hAnsi="Arial" w:cs="Arial"/>
                <w:color w:val="000000" w:themeColor="text1"/>
              </w:rPr>
            </w:pPr>
            <w:r w:rsidRPr="00810B35">
              <w:rPr>
                <w:rFonts w:ascii="Arial" w:hAnsi="Arial" w:cs="Arial"/>
                <w:color w:val="000000" w:themeColor="text1"/>
              </w:rPr>
              <w:t xml:space="preserve">We keep a record of when and how we obtain consent from the individual.  </w:t>
            </w:r>
            <w:r w:rsidRPr="00810B35">
              <w:rPr>
                <w:rFonts w:ascii="Arial" w:hAnsi="Arial" w:cs="Arial"/>
                <w:color w:val="000000" w:themeColor="text1"/>
              </w:rPr>
              <w:br/>
            </w:r>
          </w:p>
          <w:p w14:paraId="0F7E2367" w14:textId="77777777" w:rsidR="00810B35" w:rsidRPr="00810B35" w:rsidRDefault="00810B35" w:rsidP="00810B35">
            <w:pPr>
              <w:pStyle w:val="ListParagraph"/>
              <w:numPr>
                <w:ilvl w:val="0"/>
                <w:numId w:val="3"/>
              </w:numPr>
              <w:rPr>
                <w:rFonts w:ascii="Arial" w:hAnsi="Arial" w:cs="Arial"/>
                <w:color w:val="000000" w:themeColor="text1"/>
              </w:rPr>
            </w:pPr>
            <w:r w:rsidRPr="00810B35">
              <w:rPr>
                <w:rFonts w:ascii="Arial" w:hAnsi="Arial" w:cs="Arial"/>
                <w:color w:val="000000" w:themeColor="text1"/>
              </w:rPr>
              <w:t xml:space="preserve">We keep a record of exactly what they were told at the time.   </w:t>
            </w:r>
          </w:p>
          <w:p w14:paraId="7520E67B" w14:textId="77777777" w:rsidR="00810B35" w:rsidRPr="00810B35" w:rsidRDefault="00810B35" w:rsidP="003B1605">
            <w:pPr>
              <w:rPr>
                <w:rFonts w:ascii="Arial" w:hAnsi="Arial" w:cs="Arial"/>
                <w:b/>
                <w:color w:val="000000" w:themeColor="text1"/>
                <w:sz w:val="24"/>
                <w:szCs w:val="24"/>
                <w:lang w:val="en-US"/>
              </w:rPr>
            </w:pPr>
          </w:p>
          <w:p w14:paraId="0A36E224"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 xml:space="preserve">Managing consent  </w:t>
            </w:r>
          </w:p>
          <w:p w14:paraId="768E3074" w14:textId="77777777" w:rsidR="00810B35" w:rsidRPr="00810B35" w:rsidRDefault="00810B35" w:rsidP="00810B35">
            <w:pPr>
              <w:pStyle w:val="ListParagraph"/>
              <w:numPr>
                <w:ilvl w:val="0"/>
                <w:numId w:val="4"/>
              </w:numPr>
              <w:rPr>
                <w:rFonts w:ascii="Arial" w:hAnsi="Arial" w:cs="Arial"/>
                <w:color w:val="000000" w:themeColor="text1"/>
              </w:rPr>
            </w:pPr>
            <w:r w:rsidRPr="00810B35">
              <w:rPr>
                <w:rFonts w:ascii="Arial" w:hAnsi="Arial" w:cs="Arial"/>
                <w:color w:val="000000" w:themeColor="text1"/>
              </w:rPr>
              <w:t xml:space="preserve">We regularly review consents to check that the relationship, the processing and the purposes have not changed.  </w:t>
            </w:r>
            <w:r w:rsidRPr="00810B35">
              <w:rPr>
                <w:rFonts w:ascii="Arial" w:hAnsi="Arial" w:cs="Arial"/>
                <w:color w:val="000000" w:themeColor="text1"/>
              </w:rPr>
              <w:br/>
            </w:r>
          </w:p>
          <w:p w14:paraId="47E5C6E1" w14:textId="77777777" w:rsidR="00810B35" w:rsidRPr="00810B35" w:rsidRDefault="00810B35" w:rsidP="00810B35">
            <w:pPr>
              <w:pStyle w:val="ListParagraph"/>
              <w:numPr>
                <w:ilvl w:val="0"/>
                <w:numId w:val="4"/>
              </w:numPr>
              <w:rPr>
                <w:rFonts w:ascii="Arial" w:hAnsi="Arial" w:cs="Arial"/>
                <w:color w:val="000000" w:themeColor="text1"/>
              </w:rPr>
            </w:pPr>
            <w:r w:rsidRPr="00810B35">
              <w:rPr>
                <w:rFonts w:ascii="Arial" w:hAnsi="Arial" w:cs="Arial"/>
                <w:color w:val="000000" w:themeColor="text1"/>
              </w:rPr>
              <w:t xml:space="preserve">We have processes in place to refresh consent at appropriate intervals, including any parental consents. </w:t>
            </w:r>
            <w:r w:rsidRPr="00810B35">
              <w:rPr>
                <w:rFonts w:ascii="Arial" w:hAnsi="Arial" w:cs="Arial"/>
                <w:color w:val="000000" w:themeColor="text1"/>
              </w:rPr>
              <w:br/>
            </w:r>
          </w:p>
          <w:p w14:paraId="550B7F94" w14:textId="77777777" w:rsidR="00810B35" w:rsidRPr="00810B35" w:rsidRDefault="00810B35" w:rsidP="00810B35">
            <w:pPr>
              <w:pStyle w:val="ListParagraph"/>
              <w:numPr>
                <w:ilvl w:val="0"/>
                <w:numId w:val="4"/>
              </w:numPr>
              <w:rPr>
                <w:rFonts w:ascii="Arial" w:hAnsi="Arial" w:cs="Arial"/>
                <w:color w:val="000000" w:themeColor="text1"/>
              </w:rPr>
            </w:pPr>
            <w:r w:rsidRPr="00810B35">
              <w:rPr>
                <w:rFonts w:ascii="Arial" w:hAnsi="Arial" w:cs="Arial"/>
                <w:color w:val="000000" w:themeColor="text1"/>
              </w:rPr>
              <w:t xml:space="preserve">We consider using privacy dashboards or other preference management tools as a matter of good practice.  </w:t>
            </w:r>
            <w:r w:rsidRPr="00810B35">
              <w:rPr>
                <w:rFonts w:ascii="Arial" w:hAnsi="Arial" w:cs="Arial"/>
                <w:color w:val="000000" w:themeColor="text1"/>
              </w:rPr>
              <w:br/>
            </w:r>
          </w:p>
          <w:p w14:paraId="352A2270" w14:textId="77777777" w:rsidR="00810B35" w:rsidRPr="00810B35" w:rsidRDefault="00810B35" w:rsidP="00810B35">
            <w:pPr>
              <w:pStyle w:val="ListParagraph"/>
              <w:numPr>
                <w:ilvl w:val="0"/>
                <w:numId w:val="4"/>
              </w:numPr>
              <w:rPr>
                <w:rFonts w:ascii="Arial" w:hAnsi="Arial" w:cs="Arial"/>
                <w:color w:val="000000" w:themeColor="text1"/>
              </w:rPr>
            </w:pPr>
            <w:r w:rsidRPr="00810B35">
              <w:rPr>
                <w:rFonts w:ascii="Arial" w:hAnsi="Arial" w:cs="Arial"/>
                <w:color w:val="000000" w:themeColor="text1"/>
              </w:rPr>
              <w:t xml:space="preserve">We make it easy for individuals to withdraw their consent at any time, and </w:t>
            </w:r>
            <w:proofErr w:type="spellStart"/>
            <w:r w:rsidRPr="00810B35">
              <w:rPr>
                <w:rFonts w:ascii="Arial" w:hAnsi="Arial" w:cs="Arial"/>
                <w:color w:val="000000" w:themeColor="text1"/>
              </w:rPr>
              <w:t>publicise</w:t>
            </w:r>
            <w:proofErr w:type="spellEnd"/>
            <w:r w:rsidRPr="00810B35">
              <w:rPr>
                <w:rFonts w:ascii="Arial" w:hAnsi="Arial" w:cs="Arial"/>
                <w:color w:val="000000" w:themeColor="text1"/>
              </w:rPr>
              <w:t xml:space="preserve"> how to do so.  </w:t>
            </w:r>
            <w:r w:rsidRPr="00810B35">
              <w:rPr>
                <w:rFonts w:ascii="Arial" w:hAnsi="Arial" w:cs="Arial"/>
                <w:color w:val="000000" w:themeColor="text1"/>
              </w:rPr>
              <w:br/>
            </w:r>
          </w:p>
          <w:p w14:paraId="2C77FC14" w14:textId="77777777" w:rsidR="00810B35" w:rsidRPr="00810B35" w:rsidRDefault="00810B35" w:rsidP="00810B35">
            <w:pPr>
              <w:pStyle w:val="ListParagraph"/>
              <w:numPr>
                <w:ilvl w:val="0"/>
                <w:numId w:val="4"/>
              </w:numPr>
              <w:rPr>
                <w:rFonts w:ascii="Arial" w:hAnsi="Arial" w:cs="Arial"/>
                <w:color w:val="000000" w:themeColor="text1"/>
              </w:rPr>
            </w:pPr>
            <w:r w:rsidRPr="00810B35">
              <w:rPr>
                <w:rFonts w:ascii="Arial" w:hAnsi="Arial" w:cs="Arial"/>
                <w:color w:val="000000" w:themeColor="text1"/>
              </w:rPr>
              <w:t xml:space="preserve">We act on withdrawals of consent as soon as we can.  </w:t>
            </w:r>
            <w:r w:rsidRPr="00810B35">
              <w:rPr>
                <w:rFonts w:ascii="Arial" w:hAnsi="Arial" w:cs="Arial"/>
                <w:color w:val="000000" w:themeColor="text1"/>
              </w:rPr>
              <w:br/>
            </w:r>
          </w:p>
          <w:p w14:paraId="120E597E" w14:textId="77777777" w:rsidR="00810B35" w:rsidRPr="00810B35" w:rsidRDefault="00810B35" w:rsidP="00810B35">
            <w:pPr>
              <w:pStyle w:val="ListParagraph"/>
              <w:numPr>
                <w:ilvl w:val="0"/>
                <w:numId w:val="4"/>
              </w:numPr>
              <w:rPr>
                <w:rFonts w:ascii="Arial" w:hAnsi="Arial" w:cs="Arial"/>
                <w:color w:val="000000" w:themeColor="text1"/>
              </w:rPr>
            </w:pPr>
            <w:r w:rsidRPr="00810B35">
              <w:rPr>
                <w:rFonts w:ascii="Arial" w:hAnsi="Arial" w:cs="Arial"/>
                <w:color w:val="000000" w:themeColor="text1"/>
              </w:rPr>
              <w:t xml:space="preserve">We don’t </w:t>
            </w:r>
            <w:proofErr w:type="spellStart"/>
            <w:r w:rsidRPr="00810B35">
              <w:rPr>
                <w:rFonts w:ascii="Arial" w:hAnsi="Arial" w:cs="Arial"/>
                <w:color w:val="000000" w:themeColor="text1"/>
              </w:rPr>
              <w:t>penalise</w:t>
            </w:r>
            <w:proofErr w:type="spellEnd"/>
            <w:r w:rsidRPr="00810B35">
              <w:rPr>
                <w:rFonts w:ascii="Arial" w:hAnsi="Arial" w:cs="Arial"/>
                <w:color w:val="000000" w:themeColor="text1"/>
              </w:rPr>
              <w:t xml:space="preserve"> individuals who wish to withdraw consent.</w:t>
            </w:r>
            <w:r w:rsidRPr="00810B35">
              <w:rPr>
                <w:rFonts w:ascii="Arial" w:hAnsi="Arial" w:cs="Arial"/>
                <w:color w:val="000000" w:themeColor="text1"/>
              </w:rPr>
              <w:br/>
            </w:r>
          </w:p>
          <w:p w14:paraId="4B8C0287" w14:textId="77777777" w:rsidR="00810B35" w:rsidRPr="00810B35" w:rsidRDefault="00810B35" w:rsidP="00810B35">
            <w:pPr>
              <w:pStyle w:val="ListParagraph"/>
              <w:numPr>
                <w:ilvl w:val="0"/>
                <w:numId w:val="4"/>
              </w:numPr>
              <w:rPr>
                <w:rFonts w:ascii="Arial" w:hAnsi="Arial" w:cs="Arial"/>
                <w:color w:val="000000" w:themeColor="text1"/>
              </w:rPr>
            </w:pPr>
            <w:r w:rsidRPr="00810B35">
              <w:rPr>
                <w:rFonts w:ascii="Arial" w:hAnsi="Arial" w:cs="Arial"/>
                <w:color w:val="000000" w:themeColor="text1"/>
              </w:rPr>
              <w:t>Post May 2015 we do not intend to rely on any consents that do not meet the requirements of the GDPR.</w:t>
            </w:r>
          </w:p>
        </w:tc>
        <w:tc>
          <w:tcPr>
            <w:tcW w:w="2071" w:type="dxa"/>
          </w:tcPr>
          <w:p w14:paraId="5549C105" w14:textId="77777777" w:rsidR="00810B35" w:rsidRPr="00810B35" w:rsidRDefault="00810B35" w:rsidP="003B1605">
            <w:pPr>
              <w:rPr>
                <w:rFonts w:ascii="Arial" w:hAnsi="Arial" w:cs="Arial"/>
                <w:color w:val="000000" w:themeColor="text1"/>
                <w:sz w:val="24"/>
                <w:szCs w:val="24"/>
                <w:lang w:val="en-US"/>
              </w:rPr>
            </w:pPr>
          </w:p>
        </w:tc>
      </w:tr>
      <w:tr w:rsidR="00810B35" w:rsidRPr="00810B35" w14:paraId="34541A8A" w14:textId="77777777" w:rsidTr="00810B35">
        <w:tc>
          <w:tcPr>
            <w:tcW w:w="9190" w:type="dxa"/>
            <w:gridSpan w:val="4"/>
          </w:tcPr>
          <w:p w14:paraId="5E40508C" w14:textId="77777777" w:rsidR="00810B35" w:rsidRPr="00810B35" w:rsidRDefault="00810B35" w:rsidP="003B1605">
            <w:pPr>
              <w:rPr>
                <w:rFonts w:ascii="Arial" w:hAnsi="Arial" w:cs="Arial"/>
                <w:b/>
                <w:color w:val="000000" w:themeColor="text1"/>
                <w:sz w:val="24"/>
                <w:szCs w:val="24"/>
                <w:lang w:val="en-US"/>
              </w:rPr>
            </w:pPr>
          </w:p>
          <w:p w14:paraId="645EE080"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THE RIGHTS OF INDIVIDUALS</w:t>
            </w:r>
          </w:p>
          <w:p w14:paraId="26D77FF1"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7A1408F1" w14:textId="77777777" w:rsidTr="00810B35">
        <w:trPr>
          <w:trHeight w:val="5759"/>
        </w:trPr>
        <w:tc>
          <w:tcPr>
            <w:tcW w:w="990" w:type="dxa"/>
            <w:gridSpan w:val="2"/>
          </w:tcPr>
          <w:p w14:paraId="198AFFB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21.</w:t>
            </w:r>
          </w:p>
        </w:tc>
        <w:tc>
          <w:tcPr>
            <w:tcW w:w="6129" w:type="dxa"/>
          </w:tcPr>
          <w:p w14:paraId="0481ED2D"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 xml:space="preserve">Have you checked and where necessary updated your procedures to ensure you can deliver the rights of individuals under the GDPR in relation </w:t>
            </w:r>
            <w:proofErr w:type="gramStart"/>
            <w:r w:rsidRPr="00810B35">
              <w:rPr>
                <w:rFonts w:ascii="Arial" w:hAnsi="Arial" w:cs="Arial"/>
                <w:color w:val="000000" w:themeColor="text1"/>
                <w:sz w:val="24"/>
                <w:szCs w:val="24"/>
                <w:lang w:val="en-US"/>
              </w:rPr>
              <w:t>to:-</w:t>
            </w:r>
            <w:proofErr w:type="gramEnd"/>
          </w:p>
          <w:p w14:paraId="07747FF6"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Right to be informed</w:t>
            </w:r>
          </w:p>
          <w:p w14:paraId="1B5DC514" w14:textId="77777777" w:rsidR="00810B35" w:rsidRPr="00810B35" w:rsidRDefault="00810B35" w:rsidP="003B1605">
            <w:pPr>
              <w:rPr>
                <w:rFonts w:ascii="Arial" w:hAnsi="Arial" w:cs="Arial"/>
                <w:color w:val="000000" w:themeColor="text1"/>
                <w:sz w:val="24"/>
                <w:szCs w:val="24"/>
                <w:lang w:val="en-US"/>
              </w:rPr>
            </w:pPr>
          </w:p>
          <w:p w14:paraId="775E5965"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Right of access</w:t>
            </w:r>
          </w:p>
          <w:p w14:paraId="79985C51" w14:textId="77777777" w:rsidR="00810B35" w:rsidRPr="00810B35" w:rsidRDefault="00810B35" w:rsidP="003B1605">
            <w:pPr>
              <w:rPr>
                <w:rFonts w:ascii="Arial" w:hAnsi="Arial" w:cs="Arial"/>
                <w:color w:val="000000" w:themeColor="text1"/>
                <w:sz w:val="24"/>
                <w:szCs w:val="24"/>
                <w:lang w:val="en-US"/>
              </w:rPr>
            </w:pPr>
          </w:p>
          <w:p w14:paraId="651A8D87"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Right to rectification</w:t>
            </w:r>
          </w:p>
          <w:p w14:paraId="46B468DB" w14:textId="77777777" w:rsidR="00810B35" w:rsidRPr="00810B35" w:rsidRDefault="00810B35" w:rsidP="003B1605">
            <w:pPr>
              <w:rPr>
                <w:rFonts w:ascii="Arial" w:hAnsi="Arial" w:cs="Arial"/>
                <w:color w:val="000000" w:themeColor="text1"/>
                <w:sz w:val="24"/>
                <w:szCs w:val="24"/>
                <w:lang w:val="en-US"/>
              </w:rPr>
            </w:pPr>
          </w:p>
          <w:p w14:paraId="12277A38"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Right to erasure</w:t>
            </w:r>
          </w:p>
          <w:p w14:paraId="0F8875F6" w14:textId="77777777" w:rsidR="00810B35" w:rsidRPr="00810B35" w:rsidRDefault="00810B35" w:rsidP="003B1605">
            <w:pPr>
              <w:rPr>
                <w:rFonts w:ascii="Arial" w:hAnsi="Arial" w:cs="Arial"/>
                <w:color w:val="000000" w:themeColor="text1"/>
                <w:sz w:val="24"/>
                <w:szCs w:val="24"/>
                <w:lang w:val="en-US"/>
              </w:rPr>
            </w:pPr>
          </w:p>
          <w:p w14:paraId="01221A04"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Right to restrict processing</w:t>
            </w:r>
          </w:p>
          <w:p w14:paraId="144CAF0C" w14:textId="77777777" w:rsidR="00810B35" w:rsidRPr="00810B35" w:rsidRDefault="00810B35" w:rsidP="003B1605">
            <w:pPr>
              <w:rPr>
                <w:rFonts w:ascii="Arial" w:hAnsi="Arial" w:cs="Arial"/>
                <w:color w:val="000000" w:themeColor="text1"/>
                <w:sz w:val="24"/>
                <w:szCs w:val="24"/>
                <w:lang w:val="en-US"/>
              </w:rPr>
            </w:pPr>
          </w:p>
          <w:p w14:paraId="5CE41D8D"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Right to data portability</w:t>
            </w:r>
          </w:p>
          <w:p w14:paraId="364E866C" w14:textId="77777777" w:rsidR="00810B35" w:rsidRPr="00810B35" w:rsidRDefault="00810B35" w:rsidP="003B1605">
            <w:pPr>
              <w:rPr>
                <w:rFonts w:ascii="Arial" w:hAnsi="Arial" w:cs="Arial"/>
                <w:color w:val="000000" w:themeColor="text1"/>
                <w:sz w:val="24"/>
                <w:szCs w:val="24"/>
                <w:lang w:val="en-US"/>
              </w:rPr>
            </w:pPr>
          </w:p>
          <w:p w14:paraId="7D87B772"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Right to object</w:t>
            </w:r>
          </w:p>
          <w:p w14:paraId="5A9584ED" w14:textId="77777777" w:rsidR="00810B35" w:rsidRPr="00810B35" w:rsidRDefault="00810B35" w:rsidP="003B1605">
            <w:pPr>
              <w:rPr>
                <w:rFonts w:ascii="Arial" w:hAnsi="Arial" w:cs="Arial"/>
                <w:color w:val="000000" w:themeColor="text1"/>
                <w:sz w:val="24"/>
                <w:szCs w:val="24"/>
                <w:lang w:val="en-US"/>
              </w:rPr>
            </w:pPr>
          </w:p>
          <w:p w14:paraId="35196352" w14:textId="77777777" w:rsidR="00810B35" w:rsidRPr="00810B35" w:rsidRDefault="00810B35" w:rsidP="00810B35">
            <w:pPr>
              <w:pStyle w:val="ListParagraph"/>
              <w:numPr>
                <w:ilvl w:val="0"/>
                <w:numId w:val="5"/>
              </w:numPr>
              <w:rPr>
                <w:rFonts w:ascii="Arial" w:hAnsi="Arial" w:cs="Arial"/>
                <w:color w:val="000000" w:themeColor="text1"/>
              </w:rPr>
            </w:pPr>
            <w:r w:rsidRPr="00810B35">
              <w:rPr>
                <w:rFonts w:ascii="Arial" w:hAnsi="Arial" w:cs="Arial"/>
                <w:color w:val="000000" w:themeColor="text1"/>
              </w:rPr>
              <w:t xml:space="preserve">Right not to be subject to automated decision making including profiling </w:t>
            </w:r>
          </w:p>
        </w:tc>
        <w:tc>
          <w:tcPr>
            <w:tcW w:w="2071" w:type="dxa"/>
          </w:tcPr>
          <w:p w14:paraId="2A0417DB" w14:textId="77777777" w:rsidR="00810B35" w:rsidRPr="00810B35" w:rsidRDefault="00810B35" w:rsidP="003B1605">
            <w:pPr>
              <w:rPr>
                <w:rFonts w:ascii="Arial" w:hAnsi="Arial" w:cs="Arial"/>
                <w:color w:val="000000" w:themeColor="text1"/>
                <w:sz w:val="24"/>
                <w:szCs w:val="24"/>
                <w:lang w:val="en-US"/>
              </w:rPr>
            </w:pPr>
          </w:p>
        </w:tc>
      </w:tr>
      <w:tr w:rsidR="00810B35" w:rsidRPr="00810B35" w14:paraId="61C81624" w14:textId="77777777" w:rsidTr="00810B35">
        <w:tc>
          <w:tcPr>
            <w:tcW w:w="7119" w:type="dxa"/>
            <w:gridSpan w:val="3"/>
          </w:tcPr>
          <w:p w14:paraId="6DA80454"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color w:val="000000" w:themeColor="text1"/>
                <w:sz w:val="24"/>
              </w:rPr>
              <w:br w:type="page"/>
            </w:r>
          </w:p>
          <w:p w14:paraId="61BAF13E"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SUBJECT ACCESS REQUESTS</w:t>
            </w:r>
          </w:p>
          <w:p w14:paraId="5BC5B28F"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4A600C63"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34D9ECCD" w14:textId="77777777" w:rsidTr="00810B35">
        <w:tc>
          <w:tcPr>
            <w:tcW w:w="990" w:type="dxa"/>
            <w:gridSpan w:val="2"/>
          </w:tcPr>
          <w:p w14:paraId="54065DA9"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22.</w:t>
            </w:r>
          </w:p>
        </w:tc>
        <w:tc>
          <w:tcPr>
            <w:tcW w:w="6129" w:type="dxa"/>
          </w:tcPr>
          <w:p w14:paraId="1343FC88"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reviewed your procedures and processes to handle SARs under the new timescales?</w:t>
            </w:r>
          </w:p>
        </w:tc>
        <w:tc>
          <w:tcPr>
            <w:tcW w:w="2071" w:type="dxa"/>
          </w:tcPr>
          <w:p w14:paraId="323BA29B" w14:textId="77777777" w:rsidR="00810B35" w:rsidRPr="00810B35" w:rsidRDefault="00810B35" w:rsidP="003B1605">
            <w:pPr>
              <w:rPr>
                <w:rFonts w:ascii="Arial" w:hAnsi="Arial" w:cs="Arial"/>
                <w:color w:val="000000" w:themeColor="text1"/>
                <w:sz w:val="24"/>
                <w:szCs w:val="24"/>
                <w:lang w:val="en-US"/>
              </w:rPr>
            </w:pPr>
          </w:p>
        </w:tc>
      </w:tr>
      <w:tr w:rsidR="00810B35" w:rsidRPr="00810B35" w14:paraId="6581E114" w14:textId="77777777" w:rsidTr="00810B35">
        <w:tc>
          <w:tcPr>
            <w:tcW w:w="990" w:type="dxa"/>
            <w:gridSpan w:val="2"/>
          </w:tcPr>
          <w:p w14:paraId="275E3BC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23.</w:t>
            </w:r>
          </w:p>
        </w:tc>
        <w:tc>
          <w:tcPr>
            <w:tcW w:w="6129" w:type="dxa"/>
          </w:tcPr>
          <w:p w14:paraId="652924AD"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Are business stakeholders appropriately trained on the changes to SARs and able to apply the new processes?</w:t>
            </w:r>
          </w:p>
        </w:tc>
        <w:tc>
          <w:tcPr>
            <w:tcW w:w="2071" w:type="dxa"/>
          </w:tcPr>
          <w:p w14:paraId="7670EEB1" w14:textId="77777777" w:rsidR="00810B35" w:rsidRPr="00810B35" w:rsidRDefault="00810B35" w:rsidP="003B1605">
            <w:pPr>
              <w:rPr>
                <w:rFonts w:ascii="Arial" w:hAnsi="Arial" w:cs="Arial"/>
                <w:color w:val="000000" w:themeColor="text1"/>
                <w:sz w:val="24"/>
                <w:szCs w:val="24"/>
                <w:lang w:val="en-US"/>
              </w:rPr>
            </w:pPr>
          </w:p>
        </w:tc>
      </w:tr>
      <w:tr w:rsidR="00810B35" w:rsidRPr="00810B35" w14:paraId="3E03C22A" w14:textId="77777777" w:rsidTr="00810B35">
        <w:tc>
          <w:tcPr>
            <w:tcW w:w="990" w:type="dxa"/>
            <w:gridSpan w:val="2"/>
          </w:tcPr>
          <w:p w14:paraId="42A4A1F2"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24.</w:t>
            </w:r>
          </w:p>
        </w:tc>
        <w:tc>
          <w:tcPr>
            <w:tcW w:w="6129" w:type="dxa"/>
          </w:tcPr>
          <w:p w14:paraId="40E5870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If your department currently handles a large number of SARs, have plans/resource been put in place to deal with the reduced timescale?</w:t>
            </w:r>
          </w:p>
        </w:tc>
        <w:tc>
          <w:tcPr>
            <w:tcW w:w="2071" w:type="dxa"/>
          </w:tcPr>
          <w:p w14:paraId="407AB1CC" w14:textId="77777777" w:rsidR="00810B35" w:rsidRPr="00810B35" w:rsidRDefault="00810B35" w:rsidP="003B1605">
            <w:pPr>
              <w:rPr>
                <w:rFonts w:ascii="Arial" w:hAnsi="Arial" w:cs="Arial"/>
                <w:color w:val="000000" w:themeColor="text1"/>
                <w:sz w:val="24"/>
                <w:szCs w:val="24"/>
                <w:lang w:val="en-US"/>
              </w:rPr>
            </w:pPr>
          </w:p>
        </w:tc>
      </w:tr>
      <w:tr w:rsidR="00810B35" w:rsidRPr="00810B35" w14:paraId="33EFA755" w14:textId="77777777" w:rsidTr="00810B35">
        <w:tc>
          <w:tcPr>
            <w:tcW w:w="7119" w:type="dxa"/>
            <w:gridSpan w:val="3"/>
          </w:tcPr>
          <w:p w14:paraId="313CA40B" w14:textId="77777777" w:rsidR="00810B35" w:rsidRPr="00810B35" w:rsidRDefault="00810B35" w:rsidP="003B1605">
            <w:pPr>
              <w:rPr>
                <w:rFonts w:ascii="Arial" w:hAnsi="Arial" w:cs="Arial"/>
                <w:b/>
                <w:color w:val="000000" w:themeColor="text1"/>
                <w:sz w:val="24"/>
                <w:szCs w:val="24"/>
                <w:lang w:val="en-US"/>
              </w:rPr>
            </w:pPr>
          </w:p>
          <w:p w14:paraId="7E6E0B37"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DATA BREACHES</w:t>
            </w:r>
          </w:p>
          <w:p w14:paraId="5EB13949"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4FEF8C8C"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72726CB5" w14:textId="77777777" w:rsidTr="00810B35">
        <w:tc>
          <w:tcPr>
            <w:tcW w:w="990" w:type="dxa"/>
            <w:gridSpan w:val="2"/>
          </w:tcPr>
          <w:p w14:paraId="0BF344D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25.</w:t>
            </w:r>
          </w:p>
        </w:tc>
        <w:tc>
          <w:tcPr>
            <w:tcW w:w="6129" w:type="dxa"/>
          </w:tcPr>
          <w:p w14:paraId="0EA5BC16"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have procedures in place to detect and investigate personal data breaches?</w:t>
            </w:r>
          </w:p>
        </w:tc>
        <w:tc>
          <w:tcPr>
            <w:tcW w:w="2071" w:type="dxa"/>
          </w:tcPr>
          <w:p w14:paraId="072D5DC1" w14:textId="77777777" w:rsidR="00810B35" w:rsidRPr="00810B35" w:rsidRDefault="00810B35" w:rsidP="003B1605">
            <w:pPr>
              <w:rPr>
                <w:rFonts w:ascii="Arial" w:hAnsi="Arial" w:cs="Arial"/>
                <w:color w:val="000000" w:themeColor="text1"/>
                <w:sz w:val="24"/>
                <w:szCs w:val="24"/>
                <w:lang w:val="en-US"/>
              </w:rPr>
            </w:pPr>
          </w:p>
        </w:tc>
      </w:tr>
      <w:tr w:rsidR="00810B35" w:rsidRPr="00810B35" w14:paraId="79052228" w14:textId="77777777" w:rsidTr="00810B35">
        <w:tc>
          <w:tcPr>
            <w:tcW w:w="990" w:type="dxa"/>
            <w:gridSpan w:val="2"/>
          </w:tcPr>
          <w:p w14:paraId="2AC1536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26.</w:t>
            </w:r>
          </w:p>
        </w:tc>
        <w:tc>
          <w:tcPr>
            <w:tcW w:w="6129" w:type="dxa"/>
          </w:tcPr>
          <w:p w14:paraId="55A9E67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have procedures in place to report a data breach (if necessary under GDPR) to the ICO and (if necessary) to the individual(s) concerned?</w:t>
            </w:r>
          </w:p>
        </w:tc>
        <w:tc>
          <w:tcPr>
            <w:tcW w:w="2071" w:type="dxa"/>
          </w:tcPr>
          <w:p w14:paraId="71FC5992" w14:textId="77777777" w:rsidR="00810B35" w:rsidRPr="00810B35" w:rsidRDefault="00810B35" w:rsidP="003B1605">
            <w:pPr>
              <w:rPr>
                <w:rFonts w:ascii="Arial" w:hAnsi="Arial" w:cs="Arial"/>
                <w:color w:val="000000" w:themeColor="text1"/>
                <w:sz w:val="24"/>
                <w:szCs w:val="24"/>
                <w:lang w:val="en-US"/>
              </w:rPr>
            </w:pPr>
          </w:p>
        </w:tc>
      </w:tr>
      <w:tr w:rsidR="00810B35" w:rsidRPr="00810B35" w14:paraId="3E59CCAB" w14:textId="77777777" w:rsidTr="00810B35">
        <w:tc>
          <w:tcPr>
            <w:tcW w:w="990" w:type="dxa"/>
            <w:gridSpan w:val="2"/>
          </w:tcPr>
          <w:p w14:paraId="54FC5CEE"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27.</w:t>
            </w:r>
          </w:p>
        </w:tc>
        <w:tc>
          <w:tcPr>
            <w:tcW w:w="6129" w:type="dxa"/>
          </w:tcPr>
          <w:p w14:paraId="7085EEC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Are colleagues appropriately trained on identifying when a data breach should be reported to the ICO and or the individual(s) concerned?</w:t>
            </w:r>
          </w:p>
        </w:tc>
        <w:tc>
          <w:tcPr>
            <w:tcW w:w="2071" w:type="dxa"/>
          </w:tcPr>
          <w:p w14:paraId="5D270E3B" w14:textId="77777777" w:rsidR="00810B35" w:rsidRPr="00810B35" w:rsidRDefault="00810B35" w:rsidP="003B1605">
            <w:pPr>
              <w:rPr>
                <w:rFonts w:ascii="Arial" w:hAnsi="Arial" w:cs="Arial"/>
                <w:color w:val="000000" w:themeColor="text1"/>
                <w:sz w:val="24"/>
                <w:szCs w:val="24"/>
                <w:lang w:val="en-US"/>
              </w:rPr>
            </w:pPr>
          </w:p>
        </w:tc>
      </w:tr>
      <w:tr w:rsidR="00810B35" w:rsidRPr="00810B35" w14:paraId="2134C29D" w14:textId="77777777" w:rsidTr="00810B35">
        <w:tc>
          <w:tcPr>
            <w:tcW w:w="990" w:type="dxa"/>
            <w:gridSpan w:val="2"/>
          </w:tcPr>
          <w:p w14:paraId="160D90CB"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28.</w:t>
            </w:r>
          </w:p>
        </w:tc>
        <w:tc>
          <w:tcPr>
            <w:tcW w:w="6129" w:type="dxa"/>
          </w:tcPr>
          <w:p w14:paraId="217878F7"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 xml:space="preserve">Do you have a procedure in place to keep a record of all data breaches (whether notifiable or not) </w:t>
            </w:r>
            <w:proofErr w:type="gramStart"/>
            <w:r w:rsidRPr="00810B35">
              <w:rPr>
                <w:rFonts w:ascii="Arial" w:hAnsi="Arial" w:cs="Arial"/>
                <w:color w:val="000000" w:themeColor="text1"/>
                <w:sz w:val="24"/>
                <w:szCs w:val="24"/>
                <w:lang w:val="en-US"/>
              </w:rPr>
              <w:t>containing:</w:t>
            </w:r>
            <w:proofErr w:type="gramEnd"/>
          </w:p>
          <w:p w14:paraId="25C55E92" w14:textId="77777777" w:rsidR="00810B35" w:rsidRPr="00810B35" w:rsidRDefault="00810B35" w:rsidP="00810B35">
            <w:pPr>
              <w:pStyle w:val="ListParagraph"/>
              <w:numPr>
                <w:ilvl w:val="0"/>
                <w:numId w:val="6"/>
              </w:numPr>
              <w:rPr>
                <w:rFonts w:ascii="Arial" w:hAnsi="Arial" w:cs="Arial"/>
                <w:color w:val="000000" w:themeColor="text1"/>
              </w:rPr>
            </w:pPr>
            <w:r w:rsidRPr="00810B35">
              <w:rPr>
                <w:rFonts w:ascii="Arial" w:hAnsi="Arial" w:cs="Arial"/>
                <w:color w:val="000000" w:themeColor="text1"/>
              </w:rPr>
              <w:t>The facts of the data breach</w:t>
            </w:r>
            <w:r w:rsidRPr="00810B35">
              <w:rPr>
                <w:rFonts w:ascii="Arial" w:hAnsi="Arial" w:cs="Arial"/>
                <w:color w:val="000000" w:themeColor="text1"/>
              </w:rPr>
              <w:br/>
            </w:r>
          </w:p>
          <w:p w14:paraId="1FC9BB6B" w14:textId="77777777" w:rsidR="00810B35" w:rsidRPr="00810B35" w:rsidRDefault="00810B35" w:rsidP="00810B35">
            <w:pPr>
              <w:pStyle w:val="ListParagraph"/>
              <w:numPr>
                <w:ilvl w:val="0"/>
                <w:numId w:val="6"/>
              </w:numPr>
              <w:rPr>
                <w:rFonts w:ascii="Arial" w:hAnsi="Arial" w:cs="Arial"/>
                <w:color w:val="000000" w:themeColor="text1"/>
              </w:rPr>
            </w:pPr>
            <w:r w:rsidRPr="00810B35">
              <w:rPr>
                <w:rFonts w:ascii="Arial" w:hAnsi="Arial" w:cs="Arial"/>
                <w:color w:val="000000" w:themeColor="text1"/>
              </w:rPr>
              <w:t>The effects of the data breach</w:t>
            </w:r>
            <w:r w:rsidRPr="00810B35">
              <w:rPr>
                <w:rFonts w:ascii="Arial" w:hAnsi="Arial" w:cs="Arial"/>
                <w:color w:val="000000" w:themeColor="text1"/>
              </w:rPr>
              <w:br/>
            </w:r>
          </w:p>
          <w:p w14:paraId="1927AA13" w14:textId="77777777" w:rsidR="00810B35" w:rsidRPr="00810B35" w:rsidRDefault="00810B35" w:rsidP="00810B35">
            <w:pPr>
              <w:pStyle w:val="ListParagraph"/>
              <w:numPr>
                <w:ilvl w:val="0"/>
                <w:numId w:val="6"/>
              </w:numPr>
              <w:rPr>
                <w:rFonts w:ascii="Arial" w:hAnsi="Arial" w:cs="Arial"/>
                <w:color w:val="000000" w:themeColor="text1"/>
              </w:rPr>
            </w:pPr>
            <w:r w:rsidRPr="00810B35">
              <w:rPr>
                <w:rFonts w:ascii="Arial" w:hAnsi="Arial" w:cs="Arial"/>
                <w:color w:val="000000" w:themeColor="text1"/>
              </w:rPr>
              <w:t>The action taken</w:t>
            </w:r>
          </w:p>
        </w:tc>
        <w:tc>
          <w:tcPr>
            <w:tcW w:w="2071" w:type="dxa"/>
          </w:tcPr>
          <w:p w14:paraId="21B46934" w14:textId="77777777" w:rsidR="00810B35" w:rsidRPr="00810B35" w:rsidRDefault="00810B35" w:rsidP="003B1605">
            <w:pPr>
              <w:rPr>
                <w:rFonts w:ascii="Arial" w:hAnsi="Arial" w:cs="Arial"/>
                <w:color w:val="000000" w:themeColor="text1"/>
                <w:sz w:val="24"/>
                <w:szCs w:val="24"/>
                <w:lang w:val="en-US"/>
              </w:rPr>
            </w:pPr>
          </w:p>
        </w:tc>
      </w:tr>
      <w:tr w:rsidR="00810B35" w:rsidRPr="00810B35" w14:paraId="1BAF1E30" w14:textId="77777777" w:rsidTr="00810B35">
        <w:tc>
          <w:tcPr>
            <w:tcW w:w="7119" w:type="dxa"/>
            <w:gridSpan w:val="3"/>
          </w:tcPr>
          <w:p w14:paraId="001AC8E5" w14:textId="77777777" w:rsidR="00810B35" w:rsidRPr="00810B35" w:rsidRDefault="00810B35" w:rsidP="003B1605">
            <w:pPr>
              <w:rPr>
                <w:rFonts w:ascii="Arial" w:hAnsi="Arial" w:cs="Arial"/>
                <w:b/>
                <w:color w:val="000000" w:themeColor="text1"/>
                <w:sz w:val="24"/>
                <w:szCs w:val="24"/>
                <w:lang w:val="en-US"/>
              </w:rPr>
            </w:pPr>
          </w:p>
          <w:p w14:paraId="1E99B416"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COMPLIANCE</w:t>
            </w:r>
          </w:p>
          <w:p w14:paraId="099E80FF"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20C75FB3"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551629DB" w14:textId="77777777" w:rsidTr="00810B35">
        <w:tc>
          <w:tcPr>
            <w:tcW w:w="990" w:type="dxa"/>
            <w:gridSpan w:val="2"/>
          </w:tcPr>
          <w:p w14:paraId="2825C7D8"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29.</w:t>
            </w:r>
          </w:p>
        </w:tc>
        <w:tc>
          <w:tcPr>
            <w:tcW w:w="6129" w:type="dxa"/>
          </w:tcPr>
          <w:p w14:paraId="4C7069FB"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Is there someone within the HR team with responsibility for data protection?</w:t>
            </w:r>
          </w:p>
        </w:tc>
        <w:tc>
          <w:tcPr>
            <w:tcW w:w="2071" w:type="dxa"/>
          </w:tcPr>
          <w:p w14:paraId="0F9EAB16" w14:textId="77777777" w:rsidR="00810B35" w:rsidRPr="00810B35" w:rsidRDefault="00810B35" w:rsidP="003B1605">
            <w:pPr>
              <w:rPr>
                <w:rFonts w:ascii="Arial" w:hAnsi="Arial" w:cs="Arial"/>
                <w:color w:val="000000" w:themeColor="text1"/>
                <w:sz w:val="24"/>
                <w:szCs w:val="24"/>
                <w:lang w:val="en-US"/>
              </w:rPr>
            </w:pPr>
          </w:p>
        </w:tc>
      </w:tr>
      <w:tr w:rsidR="00810B35" w:rsidRPr="00810B35" w14:paraId="7C6A794F" w14:textId="77777777" w:rsidTr="00810B35">
        <w:tc>
          <w:tcPr>
            <w:tcW w:w="990" w:type="dxa"/>
            <w:gridSpan w:val="2"/>
          </w:tcPr>
          <w:p w14:paraId="4E509F9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30.</w:t>
            </w:r>
          </w:p>
        </w:tc>
        <w:tc>
          <w:tcPr>
            <w:tcW w:w="6129" w:type="dxa"/>
          </w:tcPr>
          <w:p w14:paraId="0607F07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assessed under the GDPR whether you are formally required to appoint a data protection officer?</w:t>
            </w:r>
          </w:p>
          <w:p w14:paraId="79A132C3" w14:textId="77777777" w:rsidR="00810B35" w:rsidRPr="00810B35" w:rsidRDefault="00810B35" w:rsidP="00810B35">
            <w:pPr>
              <w:pStyle w:val="ListParagraph"/>
              <w:numPr>
                <w:ilvl w:val="0"/>
                <w:numId w:val="7"/>
              </w:numPr>
              <w:rPr>
                <w:rFonts w:ascii="Arial" w:hAnsi="Arial" w:cs="Arial"/>
                <w:color w:val="000000" w:themeColor="text1"/>
              </w:rPr>
            </w:pPr>
            <w:r w:rsidRPr="00810B35">
              <w:rPr>
                <w:rFonts w:ascii="Arial" w:hAnsi="Arial" w:cs="Arial"/>
                <w:color w:val="000000" w:themeColor="text1"/>
              </w:rPr>
              <w:t>Do you carry out large scale systematic monitoring?</w:t>
            </w:r>
            <w:r w:rsidRPr="00810B35">
              <w:rPr>
                <w:rFonts w:ascii="Arial" w:hAnsi="Arial" w:cs="Arial"/>
                <w:color w:val="000000" w:themeColor="text1"/>
              </w:rPr>
              <w:br/>
            </w:r>
          </w:p>
          <w:p w14:paraId="382556C1" w14:textId="77777777" w:rsidR="00810B35" w:rsidRPr="00810B35" w:rsidRDefault="00810B35" w:rsidP="00810B35">
            <w:pPr>
              <w:pStyle w:val="ListParagraph"/>
              <w:numPr>
                <w:ilvl w:val="0"/>
                <w:numId w:val="7"/>
              </w:numPr>
              <w:rPr>
                <w:rFonts w:ascii="Arial" w:hAnsi="Arial" w:cs="Arial"/>
                <w:color w:val="000000" w:themeColor="text1"/>
              </w:rPr>
            </w:pPr>
            <w:r w:rsidRPr="00810B35">
              <w:rPr>
                <w:rFonts w:ascii="Arial" w:hAnsi="Arial" w:cs="Arial"/>
                <w:color w:val="000000" w:themeColor="text1"/>
              </w:rPr>
              <w:t xml:space="preserve">Do you carry out large scale processing of special categories of data or data relating to criminal convictions and offences? </w:t>
            </w:r>
          </w:p>
        </w:tc>
        <w:tc>
          <w:tcPr>
            <w:tcW w:w="2071" w:type="dxa"/>
          </w:tcPr>
          <w:p w14:paraId="0B7E03F5" w14:textId="77777777" w:rsidR="00810B35" w:rsidRPr="00810B35" w:rsidRDefault="00810B35" w:rsidP="003B1605">
            <w:pPr>
              <w:rPr>
                <w:rFonts w:ascii="Arial" w:hAnsi="Arial" w:cs="Arial"/>
                <w:color w:val="000000" w:themeColor="text1"/>
                <w:sz w:val="24"/>
                <w:szCs w:val="24"/>
                <w:lang w:val="en-US"/>
              </w:rPr>
            </w:pPr>
          </w:p>
        </w:tc>
      </w:tr>
      <w:tr w:rsidR="00810B35" w:rsidRPr="00810B35" w14:paraId="2F67FB47" w14:textId="77777777" w:rsidTr="00810B35">
        <w:tc>
          <w:tcPr>
            <w:tcW w:w="7119" w:type="dxa"/>
            <w:gridSpan w:val="3"/>
          </w:tcPr>
          <w:p w14:paraId="1BBCCB74"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color w:val="000000" w:themeColor="text1"/>
                <w:sz w:val="24"/>
              </w:rPr>
              <w:br w:type="page"/>
            </w:r>
            <w:r w:rsidRPr="00810B35">
              <w:rPr>
                <w:rFonts w:ascii="Arial" w:hAnsi="Arial" w:cs="Arial"/>
                <w:color w:val="000000" w:themeColor="text1"/>
                <w:sz w:val="24"/>
              </w:rPr>
              <w:br w:type="page"/>
            </w:r>
          </w:p>
          <w:p w14:paraId="34D5EF71"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CHILDREN</w:t>
            </w:r>
          </w:p>
          <w:p w14:paraId="0E4F94C6"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1E0B37CA"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410332D7" w14:textId="77777777" w:rsidTr="00810B35">
        <w:tc>
          <w:tcPr>
            <w:tcW w:w="990" w:type="dxa"/>
            <w:gridSpan w:val="2"/>
          </w:tcPr>
          <w:p w14:paraId="431FA3C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31.</w:t>
            </w:r>
          </w:p>
        </w:tc>
        <w:tc>
          <w:tcPr>
            <w:tcW w:w="6129" w:type="dxa"/>
          </w:tcPr>
          <w:p w14:paraId="2FDB63C9"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have systems in place to verify age?</w:t>
            </w:r>
          </w:p>
        </w:tc>
        <w:tc>
          <w:tcPr>
            <w:tcW w:w="2071" w:type="dxa"/>
          </w:tcPr>
          <w:p w14:paraId="0E8FE2F9" w14:textId="77777777" w:rsidR="00810B35" w:rsidRPr="00810B35" w:rsidRDefault="00810B35" w:rsidP="003B1605">
            <w:pPr>
              <w:rPr>
                <w:rFonts w:ascii="Arial" w:hAnsi="Arial" w:cs="Arial"/>
                <w:color w:val="000000" w:themeColor="text1"/>
                <w:sz w:val="24"/>
                <w:szCs w:val="24"/>
                <w:lang w:val="en-US"/>
              </w:rPr>
            </w:pPr>
          </w:p>
        </w:tc>
      </w:tr>
      <w:tr w:rsidR="00810B35" w:rsidRPr="00810B35" w14:paraId="4B959FC5" w14:textId="77777777" w:rsidTr="00810B35">
        <w:tc>
          <w:tcPr>
            <w:tcW w:w="990" w:type="dxa"/>
            <w:gridSpan w:val="2"/>
          </w:tcPr>
          <w:p w14:paraId="32C2276A"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32.</w:t>
            </w:r>
          </w:p>
        </w:tc>
        <w:tc>
          <w:tcPr>
            <w:tcW w:w="6129" w:type="dxa"/>
          </w:tcPr>
          <w:p w14:paraId="5D6EE805"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have a procedure in place to obtain parental or guardian consent for any child under 16?</w:t>
            </w:r>
          </w:p>
        </w:tc>
        <w:tc>
          <w:tcPr>
            <w:tcW w:w="2071" w:type="dxa"/>
          </w:tcPr>
          <w:p w14:paraId="02C7F1D8" w14:textId="77777777" w:rsidR="00810B35" w:rsidRPr="00810B35" w:rsidRDefault="00810B35" w:rsidP="003B1605">
            <w:pPr>
              <w:rPr>
                <w:rFonts w:ascii="Arial" w:hAnsi="Arial" w:cs="Arial"/>
                <w:color w:val="000000" w:themeColor="text1"/>
                <w:sz w:val="24"/>
                <w:szCs w:val="24"/>
                <w:lang w:val="en-US"/>
              </w:rPr>
            </w:pPr>
          </w:p>
        </w:tc>
      </w:tr>
      <w:tr w:rsidR="00810B35" w:rsidRPr="00810B35" w14:paraId="42FEE144" w14:textId="77777777" w:rsidTr="00810B35">
        <w:tc>
          <w:tcPr>
            <w:tcW w:w="7119" w:type="dxa"/>
            <w:gridSpan w:val="3"/>
          </w:tcPr>
          <w:p w14:paraId="461F1A2A" w14:textId="77777777" w:rsidR="00810B35" w:rsidRPr="00810B35" w:rsidRDefault="00810B35" w:rsidP="003B1605">
            <w:pPr>
              <w:rPr>
                <w:rFonts w:ascii="Arial" w:hAnsi="Arial" w:cs="Arial"/>
                <w:b/>
                <w:color w:val="000000" w:themeColor="text1"/>
                <w:sz w:val="24"/>
                <w:szCs w:val="24"/>
                <w:lang w:val="en-US"/>
              </w:rPr>
            </w:pPr>
          </w:p>
          <w:p w14:paraId="323BA6AF"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INTERNATIONAL ACTIVITIES</w:t>
            </w:r>
          </w:p>
          <w:p w14:paraId="357650DB"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1708ADC3"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66B0C976" w14:textId="77777777" w:rsidTr="00810B35">
        <w:tc>
          <w:tcPr>
            <w:tcW w:w="990" w:type="dxa"/>
            <w:gridSpan w:val="2"/>
          </w:tcPr>
          <w:p w14:paraId="4714B5D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33.</w:t>
            </w:r>
          </w:p>
        </w:tc>
        <w:tc>
          <w:tcPr>
            <w:tcW w:w="6129" w:type="dxa"/>
          </w:tcPr>
          <w:p w14:paraId="00918FB1"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If you operate in more than one EU member state have you determined who your lead data protection supervisory authority is and documented this?</w:t>
            </w:r>
          </w:p>
        </w:tc>
        <w:tc>
          <w:tcPr>
            <w:tcW w:w="2071" w:type="dxa"/>
          </w:tcPr>
          <w:p w14:paraId="6B4239D0" w14:textId="77777777" w:rsidR="00810B35" w:rsidRPr="00810B35" w:rsidRDefault="00810B35" w:rsidP="003B1605">
            <w:pPr>
              <w:rPr>
                <w:rFonts w:ascii="Arial" w:hAnsi="Arial" w:cs="Arial"/>
                <w:color w:val="000000" w:themeColor="text1"/>
                <w:sz w:val="24"/>
                <w:szCs w:val="24"/>
                <w:lang w:val="en-US"/>
              </w:rPr>
            </w:pPr>
          </w:p>
        </w:tc>
      </w:tr>
      <w:tr w:rsidR="00810B35" w:rsidRPr="00810B35" w14:paraId="65EA4161" w14:textId="77777777" w:rsidTr="00810B35">
        <w:tc>
          <w:tcPr>
            <w:tcW w:w="7119" w:type="dxa"/>
            <w:gridSpan w:val="3"/>
          </w:tcPr>
          <w:p w14:paraId="272DA4A3" w14:textId="77777777" w:rsidR="00810B35" w:rsidRPr="00810B35" w:rsidRDefault="00810B35" w:rsidP="003B1605">
            <w:pPr>
              <w:rPr>
                <w:rFonts w:ascii="Arial" w:hAnsi="Arial" w:cs="Arial"/>
                <w:b/>
                <w:color w:val="000000" w:themeColor="text1"/>
                <w:sz w:val="24"/>
                <w:szCs w:val="24"/>
                <w:lang w:val="en-US"/>
              </w:rPr>
            </w:pPr>
          </w:p>
          <w:p w14:paraId="1D11C2DB"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RECORDS OF PROCESSING ACTIVITIES</w:t>
            </w:r>
          </w:p>
          <w:p w14:paraId="4D6D0388"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6A2D462E"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4F52DCB3" w14:textId="77777777" w:rsidTr="00810B35">
        <w:tc>
          <w:tcPr>
            <w:tcW w:w="990" w:type="dxa"/>
            <w:gridSpan w:val="2"/>
          </w:tcPr>
          <w:p w14:paraId="66DB0AF1"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34.</w:t>
            </w:r>
          </w:p>
        </w:tc>
        <w:tc>
          <w:tcPr>
            <w:tcW w:w="6129" w:type="dxa"/>
          </w:tcPr>
          <w:p w14:paraId="7C3F9E2F"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If you have more than 250 employees have you been keeping suitable records of your processing activities including-</w:t>
            </w:r>
          </w:p>
          <w:p w14:paraId="2FA45AB9" w14:textId="77777777" w:rsidR="00810B35" w:rsidRPr="00810B35" w:rsidRDefault="00810B35" w:rsidP="00810B35">
            <w:pPr>
              <w:pStyle w:val="ListParagraph"/>
              <w:numPr>
                <w:ilvl w:val="0"/>
                <w:numId w:val="8"/>
              </w:numPr>
              <w:rPr>
                <w:rFonts w:ascii="Arial" w:hAnsi="Arial" w:cs="Arial"/>
                <w:color w:val="000000" w:themeColor="text1"/>
              </w:rPr>
            </w:pPr>
            <w:r w:rsidRPr="00810B35">
              <w:rPr>
                <w:rFonts w:ascii="Arial" w:hAnsi="Arial" w:cs="Arial"/>
                <w:color w:val="000000" w:themeColor="text1"/>
              </w:rPr>
              <w:t>The name and contact details of the controller and, where applicable, the joint controller, the controller's representative and the data protection office.</w:t>
            </w:r>
            <w:r w:rsidRPr="00810B35">
              <w:rPr>
                <w:rFonts w:ascii="Arial" w:hAnsi="Arial" w:cs="Arial"/>
                <w:color w:val="000000" w:themeColor="text1"/>
              </w:rPr>
              <w:br/>
            </w:r>
          </w:p>
          <w:p w14:paraId="4F39498B" w14:textId="77777777" w:rsidR="00810B35" w:rsidRPr="00810B35" w:rsidRDefault="00810B35" w:rsidP="00810B35">
            <w:pPr>
              <w:pStyle w:val="ListParagraph"/>
              <w:numPr>
                <w:ilvl w:val="0"/>
                <w:numId w:val="8"/>
              </w:numPr>
              <w:rPr>
                <w:rFonts w:ascii="Arial" w:hAnsi="Arial" w:cs="Arial"/>
                <w:color w:val="000000" w:themeColor="text1"/>
              </w:rPr>
            </w:pPr>
            <w:r w:rsidRPr="00810B35">
              <w:rPr>
                <w:rFonts w:ascii="Arial" w:hAnsi="Arial" w:cs="Arial"/>
                <w:color w:val="000000" w:themeColor="text1"/>
              </w:rPr>
              <w:t>The purposes of the processing.</w:t>
            </w:r>
            <w:r w:rsidRPr="00810B35">
              <w:rPr>
                <w:rFonts w:ascii="Arial" w:hAnsi="Arial" w:cs="Arial"/>
                <w:color w:val="000000" w:themeColor="text1"/>
              </w:rPr>
              <w:br/>
            </w:r>
          </w:p>
          <w:p w14:paraId="63C72745" w14:textId="77777777" w:rsidR="00810B35" w:rsidRPr="00810B35" w:rsidRDefault="00810B35" w:rsidP="00810B35">
            <w:pPr>
              <w:pStyle w:val="ListParagraph"/>
              <w:numPr>
                <w:ilvl w:val="0"/>
                <w:numId w:val="8"/>
              </w:numPr>
              <w:rPr>
                <w:rFonts w:ascii="Arial" w:hAnsi="Arial" w:cs="Arial"/>
                <w:color w:val="000000" w:themeColor="text1"/>
              </w:rPr>
            </w:pPr>
            <w:r w:rsidRPr="00810B35">
              <w:rPr>
                <w:rFonts w:ascii="Arial" w:hAnsi="Arial" w:cs="Arial"/>
                <w:color w:val="000000" w:themeColor="text1"/>
              </w:rPr>
              <w:t xml:space="preserve">A description of the categories of data subjects and of the categories of personal data. </w:t>
            </w:r>
            <w:r w:rsidRPr="00810B35">
              <w:rPr>
                <w:rFonts w:ascii="Arial" w:hAnsi="Arial" w:cs="Arial"/>
                <w:color w:val="000000" w:themeColor="text1"/>
              </w:rPr>
              <w:br/>
            </w:r>
          </w:p>
          <w:p w14:paraId="6A3A70BC" w14:textId="77777777" w:rsidR="00810B35" w:rsidRPr="00810B35" w:rsidRDefault="00810B35" w:rsidP="00810B35">
            <w:pPr>
              <w:pStyle w:val="ListParagraph"/>
              <w:numPr>
                <w:ilvl w:val="0"/>
                <w:numId w:val="8"/>
              </w:numPr>
              <w:rPr>
                <w:rFonts w:ascii="Arial" w:hAnsi="Arial" w:cs="Arial"/>
                <w:color w:val="000000" w:themeColor="text1"/>
              </w:rPr>
            </w:pPr>
            <w:r w:rsidRPr="00810B35">
              <w:rPr>
                <w:rFonts w:ascii="Arial" w:hAnsi="Arial" w:cs="Arial"/>
                <w:color w:val="000000" w:themeColor="text1"/>
              </w:rPr>
              <w:t>The categories of recipients to whom the personal data have been or will be disclosed including recipients in non-EEA countries or international organisations.</w:t>
            </w:r>
            <w:r w:rsidRPr="00810B35">
              <w:rPr>
                <w:rFonts w:ascii="Arial" w:hAnsi="Arial" w:cs="Arial"/>
                <w:color w:val="000000" w:themeColor="text1"/>
              </w:rPr>
              <w:br/>
            </w:r>
          </w:p>
          <w:p w14:paraId="5F03C100" w14:textId="77777777" w:rsidR="00810B35" w:rsidRPr="00810B35" w:rsidRDefault="00810B35" w:rsidP="00810B35">
            <w:pPr>
              <w:pStyle w:val="ListParagraph"/>
              <w:numPr>
                <w:ilvl w:val="0"/>
                <w:numId w:val="8"/>
              </w:numPr>
              <w:rPr>
                <w:rFonts w:ascii="Arial" w:hAnsi="Arial" w:cs="Arial"/>
                <w:color w:val="000000" w:themeColor="text1"/>
              </w:rPr>
            </w:pPr>
            <w:r w:rsidRPr="00810B35">
              <w:rPr>
                <w:rFonts w:ascii="Arial" w:hAnsi="Arial" w:cs="Arial"/>
                <w:color w:val="000000" w:themeColor="text1"/>
              </w:rPr>
              <w:t>Where applicable, transfers of personal data to a non-EEA country or an international organisation, including the identification of that country or international organisation and, in the case of transfers, the documentation of suitable safeguards.</w:t>
            </w:r>
            <w:r w:rsidRPr="00810B35">
              <w:rPr>
                <w:rFonts w:ascii="Arial" w:hAnsi="Arial" w:cs="Arial"/>
                <w:color w:val="000000" w:themeColor="text1"/>
              </w:rPr>
              <w:br/>
            </w:r>
          </w:p>
          <w:p w14:paraId="2E0FFBA3" w14:textId="77777777" w:rsidR="00810B35" w:rsidRPr="00810B35" w:rsidRDefault="00810B35" w:rsidP="00810B35">
            <w:pPr>
              <w:pStyle w:val="ListParagraph"/>
              <w:numPr>
                <w:ilvl w:val="0"/>
                <w:numId w:val="8"/>
              </w:numPr>
              <w:rPr>
                <w:rFonts w:ascii="Arial" w:hAnsi="Arial" w:cs="Arial"/>
                <w:color w:val="000000" w:themeColor="text1"/>
              </w:rPr>
            </w:pPr>
            <w:r w:rsidRPr="00810B35">
              <w:rPr>
                <w:rFonts w:ascii="Arial" w:hAnsi="Arial" w:cs="Arial"/>
                <w:color w:val="000000" w:themeColor="text1"/>
              </w:rPr>
              <w:t>Where possible, the envisaged time limits for erasure of the different categories of data.</w:t>
            </w:r>
            <w:r w:rsidRPr="00810B35">
              <w:rPr>
                <w:rFonts w:ascii="Arial" w:hAnsi="Arial" w:cs="Arial"/>
                <w:color w:val="000000" w:themeColor="text1"/>
              </w:rPr>
              <w:br/>
            </w:r>
          </w:p>
          <w:p w14:paraId="36355F80" w14:textId="77777777" w:rsidR="00810B35" w:rsidRPr="00810B35" w:rsidRDefault="00810B35" w:rsidP="00810B35">
            <w:pPr>
              <w:pStyle w:val="ListParagraph"/>
              <w:numPr>
                <w:ilvl w:val="0"/>
                <w:numId w:val="8"/>
              </w:numPr>
              <w:rPr>
                <w:rFonts w:ascii="Arial" w:hAnsi="Arial" w:cs="Arial"/>
                <w:color w:val="000000" w:themeColor="text1"/>
              </w:rPr>
            </w:pPr>
            <w:r w:rsidRPr="00810B35">
              <w:rPr>
                <w:rFonts w:ascii="Arial" w:hAnsi="Arial" w:cs="Arial"/>
                <w:color w:val="000000" w:themeColor="text1"/>
              </w:rPr>
              <w:t xml:space="preserve">Where possible, a general description of the technical and </w:t>
            </w:r>
            <w:proofErr w:type="spellStart"/>
            <w:r w:rsidRPr="00810B35">
              <w:rPr>
                <w:rFonts w:ascii="Arial" w:hAnsi="Arial" w:cs="Arial"/>
                <w:color w:val="000000" w:themeColor="text1"/>
              </w:rPr>
              <w:t>organisational</w:t>
            </w:r>
            <w:proofErr w:type="spellEnd"/>
            <w:r w:rsidRPr="00810B35">
              <w:rPr>
                <w:rFonts w:ascii="Arial" w:hAnsi="Arial" w:cs="Arial"/>
                <w:color w:val="000000" w:themeColor="text1"/>
              </w:rPr>
              <w:t xml:space="preserve"> security measures taken.</w:t>
            </w:r>
          </w:p>
          <w:p w14:paraId="389D8FB0" w14:textId="77777777" w:rsidR="00810B35" w:rsidRPr="00810B35" w:rsidRDefault="00810B35" w:rsidP="003B1605">
            <w:pPr>
              <w:rPr>
                <w:rFonts w:ascii="Arial" w:hAnsi="Arial" w:cs="Arial"/>
                <w:color w:val="000000" w:themeColor="text1"/>
              </w:rPr>
            </w:pPr>
          </w:p>
          <w:p w14:paraId="0F9E12C8"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 xml:space="preserve">If you have less than 250 </w:t>
            </w:r>
            <w:proofErr w:type="gramStart"/>
            <w:r w:rsidRPr="00810B35">
              <w:rPr>
                <w:rFonts w:ascii="Arial" w:hAnsi="Arial" w:cs="Arial"/>
                <w:color w:val="000000" w:themeColor="text1"/>
                <w:sz w:val="24"/>
                <w:szCs w:val="24"/>
                <w:lang w:val="en-US"/>
              </w:rPr>
              <w:t>employees</w:t>
            </w:r>
            <w:proofErr w:type="gramEnd"/>
            <w:r w:rsidRPr="00810B35">
              <w:rPr>
                <w:rFonts w:ascii="Arial" w:hAnsi="Arial" w:cs="Arial"/>
                <w:color w:val="000000" w:themeColor="text1"/>
                <w:sz w:val="24"/>
                <w:szCs w:val="24"/>
                <w:lang w:val="en-US"/>
              </w:rPr>
              <w:t xml:space="preserve"> you do not need to keep the records above unless:</w:t>
            </w:r>
          </w:p>
          <w:p w14:paraId="3E432CD7" w14:textId="77777777" w:rsidR="00810B35" w:rsidRPr="00810B35" w:rsidRDefault="00810B35" w:rsidP="00810B35">
            <w:pPr>
              <w:pStyle w:val="HRBulletlist"/>
              <w:numPr>
                <w:ilvl w:val="0"/>
                <w:numId w:val="9"/>
              </w:numPr>
              <w:rPr>
                <w:rFonts w:ascii="Arial" w:hAnsi="Arial" w:cs="Arial"/>
              </w:rPr>
            </w:pPr>
            <w:r w:rsidRPr="00810B35">
              <w:rPr>
                <w:rFonts w:ascii="Arial" w:hAnsi="Arial" w:cs="Arial"/>
              </w:rPr>
              <w:t>The processing you carry out is likely to result in a risk to the rights and freedoms of data subjects.</w:t>
            </w:r>
            <w:r w:rsidRPr="00810B35">
              <w:rPr>
                <w:rFonts w:ascii="Arial" w:hAnsi="Arial" w:cs="Arial"/>
              </w:rPr>
              <w:br/>
            </w:r>
          </w:p>
          <w:p w14:paraId="321C1810" w14:textId="77777777" w:rsidR="00810B35" w:rsidRPr="00810B35" w:rsidRDefault="00810B35" w:rsidP="00810B35">
            <w:pPr>
              <w:pStyle w:val="HRBulletlist"/>
              <w:numPr>
                <w:ilvl w:val="0"/>
                <w:numId w:val="9"/>
              </w:numPr>
              <w:rPr>
                <w:rFonts w:ascii="Arial" w:hAnsi="Arial" w:cs="Arial"/>
              </w:rPr>
            </w:pPr>
            <w:r w:rsidRPr="00810B35">
              <w:rPr>
                <w:rFonts w:ascii="Arial" w:hAnsi="Arial" w:cs="Arial"/>
              </w:rPr>
              <w:t>The processing is not occasional.</w:t>
            </w:r>
            <w:r w:rsidRPr="00810B35">
              <w:rPr>
                <w:rFonts w:ascii="Arial" w:hAnsi="Arial" w:cs="Arial"/>
              </w:rPr>
              <w:br/>
            </w:r>
          </w:p>
          <w:p w14:paraId="7AD3DD20" w14:textId="77777777" w:rsidR="00810B35" w:rsidRPr="00810B35" w:rsidRDefault="00810B35" w:rsidP="00810B35">
            <w:pPr>
              <w:pStyle w:val="HRBulletlist"/>
              <w:numPr>
                <w:ilvl w:val="0"/>
                <w:numId w:val="9"/>
              </w:numPr>
              <w:rPr>
                <w:rFonts w:ascii="Arial" w:hAnsi="Arial" w:cs="Arial"/>
              </w:rPr>
            </w:pPr>
            <w:r w:rsidRPr="00810B35">
              <w:rPr>
                <w:rFonts w:ascii="Arial" w:hAnsi="Arial" w:cs="Arial"/>
              </w:rPr>
              <w:t>The processing which you carry out includes special categories of data or personal data relating to criminal convictions and offences.</w:t>
            </w:r>
          </w:p>
        </w:tc>
        <w:tc>
          <w:tcPr>
            <w:tcW w:w="2071" w:type="dxa"/>
          </w:tcPr>
          <w:p w14:paraId="2CD7011F" w14:textId="77777777" w:rsidR="00810B35" w:rsidRPr="00810B35" w:rsidRDefault="00810B35" w:rsidP="003B1605">
            <w:pPr>
              <w:rPr>
                <w:rFonts w:ascii="Arial" w:hAnsi="Arial" w:cs="Arial"/>
                <w:color w:val="000000" w:themeColor="text1"/>
                <w:sz w:val="24"/>
                <w:szCs w:val="24"/>
                <w:lang w:val="en-US"/>
              </w:rPr>
            </w:pPr>
          </w:p>
        </w:tc>
      </w:tr>
      <w:tr w:rsidR="00810B35" w:rsidRPr="00810B35" w14:paraId="1D92E854" w14:textId="77777777" w:rsidTr="00810B35">
        <w:tc>
          <w:tcPr>
            <w:tcW w:w="7119" w:type="dxa"/>
            <w:gridSpan w:val="3"/>
          </w:tcPr>
          <w:p w14:paraId="38E9A215" w14:textId="77777777" w:rsidR="00810B35" w:rsidRPr="00810B35" w:rsidRDefault="00810B35" w:rsidP="003B1605">
            <w:pPr>
              <w:rPr>
                <w:rFonts w:ascii="Arial" w:hAnsi="Arial" w:cs="Arial"/>
                <w:b/>
                <w:color w:val="000000" w:themeColor="text1"/>
                <w:sz w:val="24"/>
                <w:szCs w:val="24"/>
                <w:lang w:val="en-US"/>
              </w:rPr>
            </w:pPr>
          </w:p>
          <w:p w14:paraId="75FBDE69"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DATA PROTECTION BY DESIGN AND DEFAULT</w:t>
            </w:r>
          </w:p>
          <w:p w14:paraId="5A9059BB" w14:textId="77777777" w:rsidR="00810B35" w:rsidRPr="00810B35" w:rsidRDefault="00810B35" w:rsidP="003B1605">
            <w:pPr>
              <w:rPr>
                <w:rFonts w:ascii="Arial" w:hAnsi="Arial" w:cs="Arial"/>
                <w:b/>
                <w:color w:val="000000" w:themeColor="text1"/>
                <w:sz w:val="24"/>
                <w:szCs w:val="24"/>
                <w:lang w:val="en-US"/>
              </w:rPr>
            </w:pPr>
          </w:p>
        </w:tc>
        <w:tc>
          <w:tcPr>
            <w:tcW w:w="2071" w:type="dxa"/>
          </w:tcPr>
          <w:p w14:paraId="6ECF30E0"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145841A8" w14:textId="77777777" w:rsidTr="00810B35">
        <w:tc>
          <w:tcPr>
            <w:tcW w:w="990" w:type="dxa"/>
            <w:gridSpan w:val="2"/>
          </w:tcPr>
          <w:p w14:paraId="27E7A82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35.</w:t>
            </w:r>
          </w:p>
        </w:tc>
        <w:tc>
          <w:tcPr>
            <w:tcW w:w="6129" w:type="dxa"/>
          </w:tcPr>
          <w:p w14:paraId="7D2B68A9"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 xml:space="preserve">Have you implemented appropriate technical and </w:t>
            </w:r>
            <w:proofErr w:type="spellStart"/>
            <w:r w:rsidRPr="00810B35">
              <w:rPr>
                <w:rFonts w:ascii="Arial" w:hAnsi="Arial" w:cs="Arial"/>
                <w:color w:val="000000" w:themeColor="text1"/>
                <w:sz w:val="24"/>
                <w:szCs w:val="24"/>
                <w:lang w:val="en-US"/>
              </w:rPr>
              <w:t>organisational</w:t>
            </w:r>
            <w:proofErr w:type="spellEnd"/>
            <w:r w:rsidRPr="00810B35">
              <w:rPr>
                <w:rFonts w:ascii="Arial" w:hAnsi="Arial" w:cs="Arial"/>
                <w:color w:val="000000" w:themeColor="text1"/>
                <w:sz w:val="24"/>
                <w:szCs w:val="24"/>
                <w:lang w:val="en-US"/>
              </w:rPr>
              <w:t xml:space="preserve"> measures to show you have considered and integrated data protection into your processing activities?</w:t>
            </w:r>
          </w:p>
        </w:tc>
        <w:tc>
          <w:tcPr>
            <w:tcW w:w="2071" w:type="dxa"/>
          </w:tcPr>
          <w:p w14:paraId="055B22F2" w14:textId="77777777" w:rsidR="00810B35" w:rsidRPr="00810B35" w:rsidRDefault="00810B35" w:rsidP="003B1605">
            <w:pPr>
              <w:rPr>
                <w:rFonts w:ascii="Arial" w:hAnsi="Arial" w:cs="Arial"/>
                <w:color w:val="000000" w:themeColor="text1"/>
                <w:sz w:val="24"/>
                <w:szCs w:val="24"/>
                <w:lang w:val="en-US"/>
              </w:rPr>
            </w:pPr>
          </w:p>
        </w:tc>
      </w:tr>
      <w:tr w:rsidR="00810B35" w:rsidRPr="00810B35" w14:paraId="13BD51DA" w14:textId="77777777" w:rsidTr="00810B35">
        <w:trPr>
          <w:trHeight w:val="953"/>
        </w:trPr>
        <w:tc>
          <w:tcPr>
            <w:tcW w:w="7119" w:type="dxa"/>
            <w:gridSpan w:val="3"/>
          </w:tcPr>
          <w:p w14:paraId="18DB9629" w14:textId="77777777" w:rsidR="00810B35" w:rsidRPr="00810B35" w:rsidRDefault="00810B35" w:rsidP="003B1605">
            <w:pPr>
              <w:rPr>
                <w:rFonts w:ascii="Arial" w:hAnsi="Arial" w:cs="Arial"/>
                <w:b/>
                <w:color w:val="000000" w:themeColor="text1"/>
                <w:sz w:val="24"/>
                <w:szCs w:val="24"/>
                <w:lang w:val="en-US"/>
              </w:rPr>
            </w:pPr>
          </w:p>
          <w:p w14:paraId="3B1C6B5A" w14:textId="77777777" w:rsidR="00810B35" w:rsidRPr="00810B35" w:rsidRDefault="00810B35" w:rsidP="003B1605">
            <w:pPr>
              <w:rPr>
                <w:rFonts w:ascii="Arial" w:hAnsi="Arial" w:cs="Arial"/>
                <w:b/>
                <w:color w:val="000000" w:themeColor="text1"/>
                <w:sz w:val="24"/>
                <w:szCs w:val="24"/>
                <w:lang w:val="en-US"/>
              </w:rPr>
            </w:pPr>
            <w:r w:rsidRPr="00810B35">
              <w:rPr>
                <w:rFonts w:ascii="Arial" w:hAnsi="Arial" w:cs="Arial"/>
                <w:b/>
                <w:color w:val="000000" w:themeColor="text1"/>
                <w:sz w:val="24"/>
                <w:szCs w:val="24"/>
                <w:lang w:val="en-US"/>
              </w:rPr>
              <w:t>DATA PROTECTION IMPACT ASSESMENTS</w:t>
            </w:r>
          </w:p>
        </w:tc>
        <w:tc>
          <w:tcPr>
            <w:tcW w:w="2071" w:type="dxa"/>
          </w:tcPr>
          <w:p w14:paraId="4C4F27F9" w14:textId="77777777" w:rsidR="00810B35" w:rsidRPr="00810B35" w:rsidRDefault="00810B35" w:rsidP="003B1605">
            <w:pPr>
              <w:rPr>
                <w:rFonts w:ascii="Arial" w:hAnsi="Arial" w:cs="Arial"/>
                <w:b/>
                <w:color w:val="000000" w:themeColor="text1"/>
                <w:sz w:val="24"/>
                <w:szCs w:val="24"/>
                <w:lang w:val="en-US"/>
              </w:rPr>
            </w:pPr>
          </w:p>
        </w:tc>
      </w:tr>
      <w:tr w:rsidR="00810B35" w:rsidRPr="00810B35" w14:paraId="15A01FF5" w14:textId="77777777" w:rsidTr="00810B35">
        <w:tc>
          <w:tcPr>
            <w:tcW w:w="990" w:type="dxa"/>
            <w:gridSpan w:val="2"/>
          </w:tcPr>
          <w:p w14:paraId="60F9DC3B"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36.</w:t>
            </w:r>
          </w:p>
        </w:tc>
        <w:tc>
          <w:tcPr>
            <w:tcW w:w="6129" w:type="dxa"/>
          </w:tcPr>
          <w:p w14:paraId="6C829A93"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Have you established whether your processing activities fall under the requirement in the GDPR for you to have to undertake data protection impact assessments?</w:t>
            </w:r>
          </w:p>
          <w:p w14:paraId="6970DCC1" w14:textId="77777777" w:rsidR="00810B35" w:rsidRPr="00810B35" w:rsidRDefault="00810B35" w:rsidP="00810B35">
            <w:pPr>
              <w:pStyle w:val="ListParagraph"/>
              <w:numPr>
                <w:ilvl w:val="0"/>
                <w:numId w:val="10"/>
              </w:numPr>
              <w:rPr>
                <w:rFonts w:ascii="Arial" w:hAnsi="Arial" w:cs="Arial"/>
                <w:color w:val="000000" w:themeColor="text1"/>
              </w:rPr>
            </w:pPr>
            <w:r w:rsidRPr="00810B35">
              <w:rPr>
                <w:rFonts w:ascii="Arial" w:hAnsi="Arial" w:cs="Arial"/>
                <w:color w:val="000000" w:themeColor="text1"/>
              </w:rPr>
              <w:t xml:space="preserve">Will you be using a new technology, and taking into account the nature, scope, context and purposes of the processing, is it likely to result in a high risk to the rights and freedoms of individuals? </w:t>
            </w:r>
            <w:r w:rsidRPr="00810B35">
              <w:rPr>
                <w:rFonts w:ascii="Arial" w:hAnsi="Arial" w:cs="Arial"/>
                <w:color w:val="000000" w:themeColor="text1"/>
              </w:rPr>
              <w:br/>
            </w:r>
          </w:p>
          <w:p w14:paraId="29D1D2EC" w14:textId="77777777" w:rsidR="00810B35" w:rsidRPr="00810B35" w:rsidRDefault="00810B35" w:rsidP="003B1605">
            <w:pPr>
              <w:ind w:left="360"/>
              <w:rPr>
                <w:rFonts w:ascii="Arial" w:hAnsi="Arial" w:cs="Arial"/>
                <w:b/>
                <w:color w:val="000000" w:themeColor="text1"/>
              </w:rPr>
            </w:pPr>
            <w:r w:rsidRPr="00810B35">
              <w:rPr>
                <w:rFonts w:ascii="Arial" w:hAnsi="Arial" w:cs="Arial"/>
                <w:b/>
                <w:color w:val="000000" w:themeColor="text1"/>
              </w:rPr>
              <w:t>OR</w:t>
            </w:r>
          </w:p>
          <w:p w14:paraId="71957668" w14:textId="77777777" w:rsidR="00810B35" w:rsidRPr="00810B35" w:rsidRDefault="00810B35" w:rsidP="00810B35">
            <w:pPr>
              <w:pStyle w:val="ListParagraph"/>
              <w:numPr>
                <w:ilvl w:val="0"/>
                <w:numId w:val="10"/>
              </w:numPr>
              <w:rPr>
                <w:rFonts w:ascii="Arial" w:hAnsi="Arial" w:cs="Arial"/>
                <w:color w:val="000000" w:themeColor="text1"/>
              </w:rPr>
            </w:pPr>
            <w:r w:rsidRPr="00810B35">
              <w:rPr>
                <w:rFonts w:ascii="Arial" w:hAnsi="Arial" w:cs="Arial"/>
                <w:color w:val="000000" w:themeColor="text1"/>
              </w:rPr>
              <w:t xml:space="preserve">Do you use systematic and extensive evaluation of personal aspects relating to individuals which is based on automated processing, including profiling, and on which decisions are based that produce legal effects or significantly affect individuals? </w:t>
            </w:r>
            <w:r w:rsidRPr="00810B35">
              <w:rPr>
                <w:rFonts w:ascii="Arial" w:hAnsi="Arial" w:cs="Arial"/>
                <w:color w:val="000000" w:themeColor="text1"/>
              </w:rPr>
              <w:br/>
            </w:r>
          </w:p>
          <w:p w14:paraId="0DEC6959" w14:textId="77777777" w:rsidR="00810B35" w:rsidRPr="00810B35" w:rsidRDefault="00810B35" w:rsidP="003B1605">
            <w:pPr>
              <w:ind w:left="360"/>
              <w:rPr>
                <w:rFonts w:ascii="Arial" w:hAnsi="Arial" w:cs="Arial"/>
                <w:b/>
                <w:color w:val="000000" w:themeColor="text1"/>
              </w:rPr>
            </w:pPr>
            <w:r w:rsidRPr="00810B35">
              <w:rPr>
                <w:rFonts w:ascii="Arial" w:hAnsi="Arial" w:cs="Arial"/>
                <w:b/>
                <w:color w:val="000000" w:themeColor="text1"/>
              </w:rPr>
              <w:t>OR</w:t>
            </w:r>
          </w:p>
          <w:p w14:paraId="41922EA8" w14:textId="77777777" w:rsidR="00810B35" w:rsidRPr="00810B35" w:rsidRDefault="00810B35" w:rsidP="00810B35">
            <w:pPr>
              <w:pStyle w:val="ListParagraph"/>
              <w:numPr>
                <w:ilvl w:val="0"/>
                <w:numId w:val="10"/>
              </w:numPr>
              <w:rPr>
                <w:rFonts w:ascii="Arial" w:hAnsi="Arial" w:cs="Arial"/>
                <w:color w:val="000000" w:themeColor="text1"/>
              </w:rPr>
            </w:pPr>
            <w:r w:rsidRPr="00810B35">
              <w:rPr>
                <w:rFonts w:ascii="Arial" w:hAnsi="Arial" w:cs="Arial"/>
                <w:color w:val="000000" w:themeColor="text1"/>
              </w:rPr>
              <w:t xml:space="preserve">Do you process on a large scale, special categories of data or of personal data relating to criminal convictions and offences? </w:t>
            </w:r>
            <w:r w:rsidRPr="00810B35">
              <w:rPr>
                <w:rFonts w:ascii="Arial" w:hAnsi="Arial" w:cs="Arial"/>
                <w:color w:val="000000" w:themeColor="text1"/>
              </w:rPr>
              <w:br/>
            </w:r>
          </w:p>
          <w:p w14:paraId="2014CD22" w14:textId="77777777" w:rsidR="00810B35" w:rsidRPr="00810B35" w:rsidRDefault="00810B35" w:rsidP="003B1605">
            <w:pPr>
              <w:ind w:left="360"/>
              <w:rPr>
                <w:rFonts w:ascii="Arial" w:hAnsi="Arial" w:cs="Arial"/>
                <w:b/>
                <w:color w:val="000000" w:themeColor="text1"/>
              </w:rPr>
            </w:pPr>
            <w:r w:rsidRPr="00810B35">
              <w:rPr>
                <w:rFonts w:ascii="Arial" w:hAnsi="Arial" w:cs="Arial"/>
                <w:b/>
                <w:color w:val="000000" w:themeColor="text1"/>
              </w:rPr>
              <w:t>OR</w:t>
            </w:r>
          </w:p>
          <w:p w14:paraId="590E4C9E" w14:textId="77777777" w:rsidR="00810B35" w:rsidRPr="00810B35" w:rsidRDefault="00810B35" w:rsidP="00810B35">
            <w:pPr>
              <w:pStyle w:val="ListParagraph"/>
              <w:numPr>
                <w:ilvl w:val="0"/>
                <w:numId w:val="10"/>
              </w:numPr>
              <w:rPr>
                <w:rFonts w:ascii="Arial" w:hAnsi="Arial" w:cs="Arial"/>
                <w:color w:val="000000" w:themeColor="text1"/>
              </w:rPr>
            </w:pPr>
            <w:r w:rsidRPr="00810B35">
              <w:rPr>
                <w:rFonts w:ascii="Arial" w:hAnsi="Arial" w:cs="Arial"/>
                <w:color w:val="000000" w:themeColor="text1"/>
              </w:rPr>
              <w:t>Do you undertake systematic monitoring of a publicly accessible area on a large scale?</w:t>
            </w:r>
          </w:p>
        </w:tc>
        <w:tc>
          <w:tcPr>
            <w:tcW w:w="2071" w:type="dxa"/>
          </w:tcPr>
          <w:p w14:paraId="149E3D3E" w14:textId="77777777" w:rsidR="00810B35" w:rsidRPr="00810B35" w:rsidRDefault="00810B35" w:rsidP="003B1605">
            <w:pPr>
              <w:rPr>
                <w:rFonts w:ascii="Arial" w:hAnsi="Arial" w:cs="Arial"/>
                <w:color w:val="000000" w:themeColor="text1"/>
                <w:sz w:val="24"/>
                <w:szCs w:val="24"/>
                <w:lang w:val="en-US"/>
              </w:rPr>
            </w:pPr>
          </w:p>
        </w:tc>
      </w:tr>
      <w:tr w:rsidR="00810B35" w:rsidRPr="00810B35" w14:paraId="28B61104" w14:textId="77777777" w:rsidTr="00810B35">
        <w:tc>
          <w:tcPr>
            <w:tcW w:w="990" w:type="dxa"/>
            <w:gridSpan w:val="2"/>
          </w:tcPr>
          <w:p w14:paraId="3AF6C8D4"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37.</w:t>
            </w:r>
          </w:p>
        </w:tc>
        <w:tc>
          <w:tcPr>
            <w:tcW w:w="6129" w:type="dxa"/>
          </w:tcPr>
          <w:p w14:paraId="28834A27"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Do you have an individual appointed with responsibility to determine whether a DPIA is required?</w:t>
            </w:r>
          </w:p>
        </w:tc>
        <w:tc>
          <w:tcPr>
            <w:tcW w:w="2071" w:type="dxa"/>
          </w:tcPr>
          <w:p w14:paraId="4FC08B8A" w14:textId="77777777" w:rsidR="00810B35" w:rsidRPr="00810B35" w:rsidRDefault="00810B35" w:rsidP="003B1605">
            <w:pPr>
              <w:rPr>
                <w:rFonts w:ascii="Arial" w:hAnsi="Arial" w:cs="Arial"/>
                <w:color w:val="000000" w:themeColor="text1"/>
                <w:sz w:val="24"/>
                <w:szCs w:val="24"/>
                <w:lang w:val="en-US"/>
              </w:rPr>
            </w:pPr>
          </w:p>
        </w:tc>
      </w:tr>
      <w:tr w:rsidR="00810B35" w:rsidRPr="00810B35" w14:paraId="4591CA60" w14:textId="77777777" w:rsidTr="00810B35">
        <w:tc>
          <w:tcPr>
            <w:tcW w:w="990" w:type="dxa"/>
            <w:gridSpan w:val="2"/>
          </w:tcPr>
          <w:p w14:paraId="6BB77ECC"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38.</w:t>
            </w:r>
          </w:p>
        </w:tc>
        <w:tc>
          <w:tcPr>
            <w:tcW w:w="6129" w:type="dxa"/>
          </w:tcPr>
          <w:p w14:paraId="798848B9"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If a DPIA is required, do you have a suitably experienced individual to carry out the DPIA?</w:t>
            </w:r>
          </w:p>
        </w:tc>
        <w:tc>
          <w:tcPr>
            <w:tcW w:w="2071" w:type="dxa"/>
          </w:tcPr>
          <w:p w14:paraId="7C5AE1B5" w14:textId="77777777" w:rsidR="00810B35" w:rsidRPr="00810B35" w:rsidRDefault="00810B35" w:rsidP="003B1605">
            <w:pPr>
              <w:rPr>
                <w:rFonts w:ascii="Arial" w:hAnsi="Arial" w:cs="Arial"/>
                <w:color w:val="000000" w:themeColor="text1"/>
                <w:sz w:val="24"/>
                <w:szCs w:val="24"/>
                <w:lang w:val="en-US"/>
              </w:rPr>
            </w:pPr>
          </w:p>
        </w:tc>
      </w:tr>
      <w:tr w:rsidR="00810B35" w:rsidRPr="00810B35" w14:paraId="44EBF27C" w14:textId="77777777" w:rsidTr="00810B35">
        <w:tc>
          <w:tcPr>
            <w:tcW w:w="990" w:type="dxa"/>
            <w:gridSpan w:val="2"/>
          </w:tcPr>
          <w:p w14:paraId="050D94D4"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39.</w:t>
            </w:r>
          </w:p>
        </w:tc>
        <w:tc>
          <w:tcPr>
            <w:tcW w:w="6129" w:type="dxa"/>
          </w:tcPr>
          <w:p w14:paraId="75133538"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If a DPIA indicates there is high risk, who in the organisation can help address these risks?</w:t>
            </w:r>
          </w:p>
        </w:tc>
        <w:tc>
          <w:tcPr>
            <w:tcW w:w="2071" w:type="dxa"/>
          </w:tcPr>
          <w:p w14:paraId="7CEDABFD" w14:textId="77777777" w:rsidR="00810B35" w:rsidRPr="00810B35" w:rsidRDefault="00810B35" w:rsidP="003B1605">
            <w:pPr>
              <w:rPr>
                <w:rFonts w:ascii="Arial" w:hAnsi="Arial" w:cs="Arial"/>
                <w:color w:val="000000" w:themeColor="text1"/>
                <w:sz w:val="24"/>
                <w:szCs w:val="24"/>
                <w:lang w:val="en-US"/>
              </w:rPr>
            </w:pPr>
          </w:p>
        </w:tc>
      </w:tr>
      <w:tr w:rsidR="00810B35" w:rsidRPr="00810B35" w14:paraId="7860A936" w14:textId="77777777" w:rsidTr="00810B35">
        <w:tc>
          <w:tcPr>
            <w:tcW w:w="990" w:type="dxa"/>
            <w:gridSpan w:val="2"/>
          </w:tcPr>
          <w:p w14:paraId="2AC25657"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40.</w:t>
            </w:r>
          </w:p>
        </w:tc>
        <w:tc>
          <w:tcPr>
            <w:tcW w:w="6129" w:type="dxa"/>
          </w:tcPr>
          <w:p w14:paraId="7C771288" w14:textId="77777777" w:rsidR="00810B35" w:rsidRPr="00810B35" w:rsidRDefault="00810B35" w:rsidP="003B1605">
            <w:pPr>
              <w:rPr>
                <w:rFonts w:ascii="Arial" w:hAnsi="Arial" w:cs="Arial"/>
                <w:color w:val="000000" w:themeColor="text1"/>
                <w:sz w:val="24"/>
                <w:szCs w:val="24"/>
                <w:lang w:val="en-US"/>
              </w:rPr>
            </w:pPr>
            <w:r w:rsidRPr="00810B35">
              <w:rPr>
                <w:rFonts w:ascii="Arial" w:hAnsi="Arial" w:cs="Arial"/>
                <w:color w:val="000000" w:themeColor="text1"/>
                <w:sz w:val="24"/>
                <w:szCs w:val="24"/>
                <w:lang w:val="en-US"/>
              </w:rPr>
              <w:t>If any risks cannot be sufficiently addressed to the requirements of GDPR, is there a procedure in place to consult the ICO and who in the organisation will do this?</w:t>
            </w:r>
          </w:p>
        </w:tc>
        <w:tc>
          <w:tcPr>
            <w:tcW w:w="2071" w:type="dxa"/>
          </w:tcPr>
          <w:p w14:paraId="7F0EDDD1" w14:textId="77777777" w:rsidR="00810B35" w:rsidRPr="00810B35" w:rsidRDefault="00810B35" w:rsidP="003B1605">
            <w:pPr>
              <w:rPr>
                <w:rFonts w:ascii="Arial" w:hAnsi="Arial" w:cs="Arial"/>
                <w:color w:val="000000" w:themeColor="text1"/>
                <w:sz w:val="24"/>
                <w:szCs w:val="24"/>
                <w:lang w:val="en-US"/>
              </w:rPr>
            </w:pPr>
          </w:p>
        </w:tc>
      </w:tr>
    </w:tbl>
    <w:p w14:paraId="2F487A6C" w14:textId="77777777" w:rsidR="00233AA1" w:rsidRPr="00810B35" w:rsidRDefault="00233AA1">
      <w:pPr>
        <w:rPr>
          <w:rFonts w:ascii="Arial" w:hAnsi="Arial" w:cs="Arial"/>
          <w:color w:val="000000" w:themeColor="text1"/>
        </w:rPr>
      </w:pPr>
    </w:p>
    <w:sectPr w:rsidR="00233AA1" w:rsidRPr="00810B35" w:rsidSect="00521E5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liss Light">
    <w:panose1 w:val="02000000000000000000"/>
    <w:charset w:val="00"/>
    <w:family w:val="auto"/>
    <w:pitch w:val="variable"/>
    <w:sig w:usb0="80000027" w:usb1="00000000" w:usb2="00000000" w:usb3="00000000" w:csb0="00000001" w:csb1="00000000"/>
  </w:font>
  <w:font w:name="Bliss Bold">
    <w:panose1 w:val="020008060500000200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6E8C"/>
    <w:multiLevelType w:val="hybridMultilevel"/>
    <w:tmpl w:val="84842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037BE"/>
    <w:multiLevelType w:val="hybridMultilevel"/>
    <w:tmpl w:val="6ACEE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A715D"/>
    <w:multiLevelType w:val="hybridMultilevel"/>
    <w:tmpl w:val="8D683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52720"/>
    <w:multiLevelType w:val="hybridMultilevel"/>
    <w:tmpl w:val="E2161908"/>
    <w:lvl w:ilvl="0" w:tplc="04090005">
      <w:start w:val="1"/>
      <w:numFmt w:val="bullet"/>
      <w:pStyle w:val="HRBulletlis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46263"/>
    <w:multiLevelType w:val="hybridMultilevel"/>
    <w:tmpl w:val="E488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E3C9E"/>
    <w:multiLevelType w:val="hybridMultilevel"/>
    <w:tmpl w:val="5ACA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672F1"/>
    <w:multiLevelType w:val="hybridMultilevel"/>
    <w:tmpl w:val="C150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42D35"/>
    <w:multiLevelType w:val="hybridMultilevel"/>
    <w:tmpl w:val="2CB2F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035AC"/>
    <w:multiLevelType w:val="hybridMultilevel"/>
    <w:tmpl w:val="82F46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23A3C"/>
    <w:multiLevelType w:val="hybridMultilevel"/>
    <w:tmpl w:val="7E2AA9DE"/>
    <w:lvl w:ilvl="0" w:tplc="337C74D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5"/>
  </w:num>
  <w:num w:numId="6">
    <w:abstractNumId w:val="4"/>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35"/>
    <w:rsid w:val="00051D16"/>
    <w:rsid w:val="00233AA1"/>
    <w:rsid w:val="004A09C4"/>
    <w:rsid w:val="0051150B"/>
    <w:rsid w:val="00521E58"/>
    <w:rsid w:val="007019B7"/>
    <w:rsid w:val="00810B35"/>
    <w:rsid w:val="00877AA8"/>
    <w:rsid w:val="00C55E25"/>
    <w:rsid w:val="00DB5B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78C8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B35"/>
    <w:pPr>
      <w:spacing w:after="200"/>
      <w:contextualSpacing/>
    </w:pPr>
    <w:rPr>
      <w:rFonts w:ascii="Bliss Light" w:eastAsiaTheme="minorEastAsia" w:hAnsi="Bliss Light"/>
      <w:szCs w:val="22"/>
      <w:lang w:val="en-GB" w:eastAsia="en-GB"/>
    </w:rPr>
  </w:style>
  <w:style w:type="paragraph" w:styleId="Heading1">
    <w:name w:val="heading 1"/>
    <w:aliases w:val="Heading 1 - Bliss"/>
    <w:basedOn w:val="Normal"/>
    <w:next w:val="Normal"/>
    <w:link w:val="Heading1Char"/>
    <w:uiPriority w:val="9"/>
    <w:qFormat/>
    <w:rsid w:val="00810B35"/>
    <w:pPr>
      <w:keepNext/>
      <w:keepLines/>
      <w:spacing w:before="240" w:after="0"/>
      <w:outlineLvl w:val="0"/>
    </w:pPr>
    <w:rPr>
      <w:rFonts w:ascii="Bliss Bold" w:eastAsiaTheme="majorEastAsia" w:hAnsi="Bliss Bold" w:cstheme="majorBidi"/>
      <w:color w:val="F08017"/>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Bliss Char"/>
    <w:basedOn w:val="DefaultParagraphFont"/>
    <w:link w:val="Heading1"/>
    <w:uiPriority w:val="9"/>
    <w:rsid w:val="00810B35"/>
    <w:rPr>
      <w:rFonts w:ascii="Bliss Bold" w:eastAsiaTheme="majorEastAsia" w:hAnsi="Bliss Bold" w:cstheme="majorBidi"/>
      <w:color w:val="F08017"/>
      <w:sz w:val="36"/>
      <w:szCs w:val="32"/>
      <w:lang w:val="en-GB"/>
    </w:rPr>
  </w:style>
  <w:style w:type="table" w:styleId="TableGrid">
    <w:name w:val="Table Grid"/>
    <w:basedOn w:val="TableNormal"/>
    <w:uiPriority w:val="39"/>
    <w:rsid w:val="00810B35"/>
    <w:rPr>
      <w:rFonts w:eastAsiaTheme="minorEastAsia"/>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0B35"/>
    <w:pPr>
      <w:spacing w:after="0"/>
      <w:ind w:left="720"/>
    </w:pPr>
    <w:rPr>
      <w:rFonts w:eastAsiaTheme="minorHAnsi"/>
      <w:szCs w:val="24"/>
      <w:lang w:val="en-US" w:eastAsia="en-US"/>
    </w:rPr>
  </w:style>
  <w:style w:type="paragraph" w:customStyle="1" w:styleId="HRBulletlist">
    <w:name w:val="HR Bullet list"/>
    <w:basedOn w:val="ListParagraph"/>
    <w:qFormat/>
    <w:rsid w:val="00810B35"/>
    <w:pPr>
      <w:numPr>
        <w:numId w:val="1"/>
      </w:numPr>
    </w:pPr>
    <w:rPr>
      <w:rFonts w:cs="Times New Roman"/>
      <w:iCs/>
      <w:color w:val="000000" w:themeColor="text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1366</Words>
  <Characters>7792</Characters>
  <Application>Microsoft Macintosh Word</Application>
  <DocSecurity>0</DocSecurity>
  <Lines>64</Lines>
  <Paragraphs>18</Paragraphs>
  <ScaleCrop>false</ScaleCrop>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Murphy</cp:lastModifiedBy>
  <cp:revision>3</cp:revision>
  <dcterms:created xsi:type="dcterms:W3CDTF">2017-11-21T17:22:00Z</dcterms:created>
  <dcterms:modified xsi:type="dcterms:W3CDTF">2017-11-29T12:46:00Z</dcterms:modified>
</cp:coreProperties>
</file>