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B2141" w14:textId="77777777" w:rsidR="007241AD" w:rsidRDefault="008D6FE8">
      <w:pPr>
        <w:rPr>
          <w:b/>
          <w:sz w:val="36"/>
        </w:rPr>
      </w:pPr>
      <w:bookmarkStart w:id="0" w:name="_GoBack"/>
      <w:bookmarkEnd w:id="0"/>
      <w:r w:rsidRPr="008B7826">
        <w:rPr>
          <w:b/>
          <w:sz w:val="36"/>
        </w:rPr>
        <w:t>Identify Y</w:t>
      </w:r>
      <w:r w:rsidR="008D027E" w:rsidRPr="008B7826">
        <w:rPr>
          <w:b/>
          <w:sz w:val="36"/>
        </w:rPr>
        <w:t xml:space="preserve">our </w:t>
      </w:r>
      <w:r w:rsidRPr="008B7826">
        <w:rPr>
          <w:b/>
          <w:sz w:val="36"/>
        </w:rPr>
        <w:t>Business R</w:t>
      </w:r>
      <w:r w:rsidR="008D027E" w:rsidRPr="008B7826">
        <w:rPr>
          <w:b/>
          <w:sz w:val="36"/>
        </w:rPr>
        <w:t xml:space="preserve">isk </w:t>
      </w:r>
      <w:r w:rsidRPr="008B7826">
        <w:rPr>
          <w:b/>
          <w:sz w:val="36"/>
        </w:rPr>
        <w:t>A</w:t>
      </w:r>
      <w:r w:rsidR="008D027E" w:rsidRPr="008B7826">
        <w:rPr>
          <w:b/>
          <w:sz w:val="36"/>
        </w:rPr>
        <w:t>reas</w:t>
      </w:r>
    </w:p>
    <w:p w14:paraId="6881BC1B" w14:textId="77777777" w:rsidR="00D84D00" w:rsidRDefault="00D84D00">
      <w:pPr>
        <w:rPr>
          <w:b/>
          <w:sz w:val="36"/>
        </w:rPr>
      </w:pPr>
    </w:p>
    <w:p w14:paraId="541A402F" w14:textId="3CAC9A84" w:rsidR="00D84D00" w:rsidRPr="00D84D00" w:rsidRDefault="00D84D00" w:rsidP="00721468">
      <w:pPr>
        <w:jc w:val="both"/>
      </w:pPr>
      <w:r w:rsidRPr="00D84D00">
        <w:t xml:space="preserve">The following </w:t>
      </w:r>
      <w:r>
        <w:t>information can be used to identify high risk areas within your business. These are only some of the indications of slavery</w:t>
      </w:r>
      <w:r w:rsidR="00721468">
        <w:t>, and your co-operative should consider whether other risk indicators may be applicable</w:t>
      </w:r>
      <w:r>
        <w:t xml:space="preserve">. </w:t>
      </w:r>
    </w:p>
    <w:p w14:paraId="1507865E" w14:textId="77777777" w:rsidR="008D027E" w:rsidRDefault="008D027E" w:rsidP="00721468">
      <w:pPr>
        <w:jc w:val="both"/>
      </w:pPr>
    </w:p>
    <w:p w14:paraId="7C37FC81" w14:textId="15F3488D" w:rsidR="008D027E" w:rsidRPr="001E6AC2" w:rsidRDefault="008D027E" w:rsidP="00721468">
      <w:pPr>
        <w:jc w:val="both"/>
        <w:rPr>
          <w:b/>
          <w:sz w:val="28"/>
        </w:rPr>
      </w:pPr>
      <w:r w:rsidRPr="001E6AC2">
        <w:rPr>
          <w:b/>
          <w:sz w:val="28"/>
        </w:rPr>
        <w:t xml:space="preserve">Do you </w:t>
      </w:r>
      <w:r w:rsidR="008A585B">
        <w:rPr>
          <w:b/>
          <w:sz w:val="28"/>
        </w:rPr>
        <w:t>provide services or products in any of these industries</w:t>
      </w:r>
      <w:r w:rsidRPr="001E6AC2">
        <w:rPr>
          <w:b/>
          <w:sz w:val="28"/>
        </w:rPr>
        <w:t>?</w:t>
      </w:r>
    </w:p>
    <w:p w14:paraId="0ADEDBC0" w14:textId="77777777" w:rsidR="008D027E" w:rsidRDefault="008D027E" w:rsidP="0072146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1652"/>
      </w:tblGrid>
      <w:tr w:rsidR="001E6AC2" w14:paraId="18DC2961" w14:textId="77777777" w:rsidTr="00145B13">
        <w:tc>
          <w:tcPr>
            <w:tcW w:w="4505" w:type="dxa"/>
          </w:tcPr>
          <w:p w14:paraId="22A10408" w14:textId="77777777" w:rsidR="001E6AC2" w:rsidRPr="001E6AC2" w:rsidRDefault="001E6AC2" w:rsidP="00721468">
            <w:pPr>
              <w:jc w:val="both"/>
              <w:rPr>
                <w:b/>
              </w:rPr>
            </w:pPr>
            <w:r w:rsidRPr="001E6AC2">
              <w:rPr>
                <w:b/>
              </w:rPr>
              <w:t>Industry</w:t>
            </w:r>
          </w:p>
        </w:tc>
        <w:tc>
          <w:tcPr>
            <w:tcW w:w="1610" w:type="dxa"/>
          </w:tcPr>
          <w:p w14:paraId="162471FD" w14:textId="77777777" w:rsidR="001E6AC2" w:rsidRPr="00145B13" w:rsidRDefault="001E6AC2" w:rsidP="00721468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145B13">
              <w:rPr>
                <w:b/>
                <w:color w:val="E4212C"/>
              </w:rPr>
              <w:t>YES</w:t>
            </w:r>
            <w:r w:rsidR="00145B13" w:rsidRPr="00145B13">
              <w:rPr>
                <w:b/>
                <w:color w:val="E4212C"/>
              </w:rPr>
              <w:t xml:space="preserve"> </w:t>
            </w:r>
          </w:p>
          <w:p w14:paraId="0F35AA8A" w14:textId="77777777" w:rsidR="00145B13" w:rsidRPr="00145B13" w:rsidRDefault="00145B13" w:rsidP="00721468">
            <w:pPr>
              <w:pStyle w:val="ListParagraph"/>
              <w:jc w:val="both"/>
              <w:rPr>
                <w:b/>
              </w:rPr>
            </w:pPr>
          </w:p>
        </w:tc>
      </w:tr>
      <w:tr w:rsidR="001E6AC2" w14:paraId="75D3ED42" w14:textId="77777777" w:rsidTr="00145B13">
        <w:tc>
          <w:tcPr>
            <w:tcW w:w="4505" w:type="dxa"/>
          </w:tcPr>
          <w:p w14:paraId="512C3F63" w14:textId="77777777" w:rsidR="001E6AC2" w:rsidRDefault="001E6AC2" w:rsidP="00721468">
            <w:pPr>
              <w:jc w:val="both"/>
            </w:pPr>
            <w:r>
              <w:t>Agriculture</w:t>
            </w:r>
          </w:p>
        </w:tc>
        <w:tc>
          <w:tcPr>
            <w:tcW w:w="1610" w:type="dxa"/>
          </w:tcPr>
          <w:p w14:paraId="298887F1" w14:textId="77777777" w:rsidR="001E6AC2" w:rsidRDefault="001E6AC2" w:rsidP="00721468">
            <w:pPr>
              <w:jc w:val="both"/>
            </w:pPr>
          </w:p>
        </w:tc>
      </w:tr>
      <w:tr w:rsidR="001E6AC2" w14:paraId="4B8B0E5F" w14:textId="77777777" w:rsidTr="00145B13">
        <w:tc>
          <w:tcPr>
            <w:tcW w:w="4505" w:type="dxa"/>
          </w:tcPr>
          <w:p w14:paraId="5E41EC78" w14:textId="77777777" w:rsidR="001E6AC2" w:rsidRDefault="001E6AC2" w:rsidP="00721468">
            <w:pPr>
              <w:jc w:val="both"/>
            </w:pPr>
            <w:r>
              <w:t>Construction and tarmacking</w:t>
            </w:r>
          </w:p>
        </w:tc>
        <w:tc>
          <w:tcPr>
            <w:tcW w:w="1610" w:type="dxa"/>
          </w:tcPr>
          <w:p w14:paraId="22199C39" w14:textId="77777777" w:rsidR="001E6AC2" w:rsidRDefault="001E6AC2" w:rsidP="00721468">
            <w:pPr>
              <w:jc w:val="both"/>
            </w:pPr>
          </w:p>
        </w:tc>
      </w:tr>
      <w:tr w:rsidR="001E6AC2" w14:paraId="4890D874" w14:textId="77777777" w:rsidTr="00145B13">
        <w:tc>
          <w:tcPr>
            <w:tcW w:w="4505" w:type="dxa"/>
          </w:tcPr>
          <w:p w14:paraId="30B34048" w14:textId="77777777" w:rsidR="001E6AC2" w:rsidRDefault="001E6AC2" w:rsidP="00721468">
            <w:pPr>
              <w:jc w:val="both"/>
            </w:pPr>
            <w:r>
              <w:t>Fishing</w:t>
            </w:r>
          </w:p>
        </w:tc>
        <w:tc>
          <w:tcPr>
            <w:tcW w:w="1610" w:type="dxa"/>
          </w:tcPr>
          <w:p w14:paraId="67B5E7F7" w14:textId="77777777" w:rsidR="001E6AC2" w:rsidRDefault="001E6AC2" w:rsidP="00721468">
            <w:pPr>
              <w:jc w:val="both"/>
            </w:pPr>
          </w:p>
        </w:tc>
      </w:tr>
      <w:tr w:rsidR="001E6AC2" w14:paraId="413BA183" w14:textId="77777777" w:rsidTr="00145B13">
        <w:trPr>
          <w:trHeight w:val="341"/>
        </w:trPr>
        <w:tc>
          <w:tcPr>
            <w:tcW w:w="4505" w:type="dxa"/>
          </w:tcPr>
          <w:p w14:paraId="77CCBF4A" w14:textId="77777777" w:rsidR="001E6AC2" w:rsidRDefault="001E6AC2" w:rsidP="00721468">
            <w:pPr>
              <w:jc w:val="both"/>
            </w:pPr>
            <w:r>
              <w:t>Restaurant and bar sector</w:t>
            </w:r>
          </w:p>
        </w:tc>
        <w:tc>
          <w:tcPr>
            <w:tcW w:w="1610" w:type="dxa"/>
          </w:tcPr>
          <w:p w14:paraId="04D38255" w14:textId="77777777" w:rsidR="001E6AC2" w:rsidRDefault="001E6AC2" w:rsidP="00721468">
            <w:pPr>
              <w:jc w:val="both"/>
            </w:pPr>
          </w:p>
        </w:tc>
      </w:tr>
      <w:tr w:rsidR="001E6AC2" w14:paraId="6142AF73" w14:textId="77777777" w:rsidTr="00145B13">
        <w:tc>
          <w:tcPr>
            <w:tcW w:w="4505" w:type="dxa"/>
          </w:tcPr>
          <w:p w14:paraId="27B005FE" w14:textId="77777777" w:rsidR="001E6AC2" w:rsidRDefault="001E6AC2" w:rsidP="00721468">
            <w:pPr>
              <w:jc w:val="both"/>
            </w:pPr>
            <w:r>
              <w:t>Manufacturing and factories</w:t>
            </w:r>
          </w:p>
        </w:tc>
        <w:tc>
          <w:tcPr>
            <w:tcW w:w="1610" w:type="dxa"/>
          </w:tcPr>
          <w:p w14:paraId="26E2AE3A" w14:textId="77777777" w:rsidR="001E6AC2" w:rsidRDefault="001E6AC2" w:rsidP="00721468">
            <w:pPr>
              <w:jc w:val="both"/>
            </w:pPr>
          </w:p>
        </w:tc>
      </w:tr>
      <w:tr w:rsidR="001E6AC2" w14:paraId="4EC708E8" w14:textId="77777777" w:rsidTr="00145B13">
        <w:tc>
          <w:tcPr>
            <w:tcW w:w="4505" w:type="dxa"/>
          </w:tcPr>
          <w:p w14:paraId="5651BA73" w14:textId="77777777" w:rsidR="001E6AC2" w:rsidRDefault="001E6AC2" w:rsidP="00721468">
            <w:pPr>
              <w:jc w:val="both"/>
            </w:pPr>
            <w:r>
              <w:t>Car washing</w:t>
            </w:r>
          </w:p>
        </w:tc>
        <w:tc>
          <w:tcPr>
            <w:tcW w:w="1610" w:type="dxa"/>
          </w:tcPr>
          <w:p w14:paraId="186AA84B" w14:textId="77777777" w:rsidR="001E6AC2" w:rsidRDefault="001E6AC2" w:rsidP="00721468">
            <w:pPr>
              <w:jc w:val="both"/>
            </w:pPr>
          </w:p>
        </w:tc>
      </w:tr>
      <w:tr w:rsidR="001E6AC2" w14:paraId="473F4B03" w14:textId="77777777" w:rsidTr="00145B13">
        <w:tc>
          <w:tcPr>
            <w:tcW w:w="4505" w:type="dxa"/>
          </w:tcPr>
          <w:p w14:paraId="44AD86F2" w14:textId="77777777" w:rsidR="001E6AC2" w:rsidRDefault="001E6AC2" w:rsidP="00721468">
            <w:pPr>
              <w:jc w:val="both"/>
            </w:pPr>
            <w:r>
              <w:t>Food processing</w:t>
            </w:r>
          </w:p>
        </w:tc>
        <w:tc>
          <w:tcPr>
            <w:tcW w:w="1610" w:type="dxa"/>
          </w:tcPr>
          <w:p w14:paraId="501EC383" w14:textId="77777777" w:rsidR="001E6AC2" w:rsidRDefault="001E6AC2" w:rsidP="00721468">
            <w:pPr>
              <w:jc w:val="both"/>
            </w:pPr>
          </w:p>
        </w:tc>
      </w:tr>
    </w:tbl>
    <w:p w14:paraId="622D846F" w14:textId="77777777" w:rsidR="008D027E" w:rsidRDefault="008D027E" w:rsidP="00721468">
      <w:pPr>
        <w:jc w:val="both"/>
      </w:pPr>
    </w:p>
    <w:p w14:paraId="073E8812" w14:textId="61A83EA0" w:rsidR="008D027E" w:rsidRPr="00D84D00" w:rsidRDefault="00D84D00" w:rsidP="00721468">
      <w:pPr>
        <w:jc w:val="both"/>
      </w:pPr>
      <w:r w:rsidRPr="00D84D00">
        <w:t>Certain industries are indicated as high risk areas for modern slavery because they involve high levels of low paid, dangerous or temporary work.</w:t>
      </w:r>
      <w:r w:rsidR="00F148D5">
        <w:t xml:space="preserve"> You can find out more information at www.gov.uk.</w:t>
      </w:r>
    </w:p>
    <w:p w14:paraId="7F2D11E4" w14:textId="77777777" w:rsidR="00D84D00" w:rsidRPr="001E6AC2" w:rsidRDefault="00D84D00" w:rsidP="00721468">
      <w:pPr>
        <w:jc w:val="both"/>
        <w:rPr>
          <w:b/>
        </w:rPr>
      </w:pPr>
    </w:p>
    <w:p w14:paraId="04F6C3AE" w14:textId="5D13C3FA" w:rsidR="008D027E" w:rsidRPr="00145B13" w:rsidRDefault="008D027E" w:rsidP="00721468">
      <w:pPr>
        <w:jc w:val="both"/>
        <w:rPr>
          <w:b/>
          <w:sz w:val="28"/>
        </w:rPr>
      </w:pPr>
      <w:r w:rsidRPr="00145B13">
        <w:rPr>
          <w:b/>
          <w:sz w:val="28"/>
        </w:rPr>
        <w:t xml:space="preserve">Do you supply </w:t>
      </w:r>
      <w:r w:rsidR="008A585B">
        <w:rPr>
          <w:b/>
          <w:sz w:val="28"/>
        </w:rPr>
        <w:t xml:space="preserve">or purchase </w:t>
      </w:r>
      <w:r w:rsidRPr="00145B13">
        <w:rPr>
          <w:b/>
          <w:sz w:val="28"/>
        </w:rPr>
        <w:t>any of these goods</w:t>
      </w:r>
      <w:r w:rsidR="00145B13" w:rsidRPr="00145B13">
        <w:rPr>
          <w:b/>
          <w:sz w:val="28"/>
        </w:rPr>
        <w:t xml:space="preserve"> or raw materials</w:t>
      </w:r>
      <w:r w:rsidRPr="00145B13">
        <w:rPr>
          <w:b/>
          <w:sz w:val="28"/>
        </w:rPr>
        <w:t>?</w:t>
      </w:r>
    </w:p>
    <w:p w14:paraId="09BD92FA" w14:textId="77777777" w:rsidR="008D027E" w:rsidRDefault="008D027E" w:rsidP="00721468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260"/>
        <w:gridCol w:w="1710"/>
        <w:gridCol w:w="1260"/>
        <w:gridCol w:w="1710"/>
        <w:gridCol w:w="1419"/>
      </w:tblGrid>
      <w:tr w:rsidR="00145B13" w14:paraId="1843EA65" w14:textId="77777777" w:rsidTr="00145B13">
        <w:tc>
          <w:tcPr>
            <w:tcW w:w="1525" w:type="dxa"/>
          </w:tcPr>
          <w:p w14:paraId="48BC2D1A" w14:textId="77777777" w:rsidR="00145B13" w:rsidRPr="00145B13" w:rsidRDefault="00145B13" w:rsidP="00721468">
            <w:pPr>
              <w:jc w:val="both"/>
              <w:rPr>
                <w:b/>
              </w:rPr>
            </w:pPr>
            <w:r w:rsidRPr="00145B13">
              <w:rPr>
                <w:b/>
              </w:rPr>
              <w:t>Product</w:t>
            </w:r>
          </w:p>
        </w:tc>
        <w:tc>
          <w:tcPr>
            <w:tcW w:w="1260" w:type="dxa"/>
          </w:tcPr>
          <w:p w14:paraId="761B25B2" w14:textId="77777777" w:rsidR="00145B13" w:rsidRPr="00145B13" w:rsidRDefault="00145B13" w:rsidP="00721468">
            <w:pPr>
              <w:pStyle w:val="ListParagraph"/>
              <w:numPr>
                <w:ilvl w:val="0"/>
                <w:numId w:val="4"/>
              </w:numPr>
              <w:ind w:left="520" w:right="-320"/>
              <w:jc w:val="both"/>
              <w:rPr>
                <w:b/>
              </w:rPr>
            </w:pPr>
            <w:r w:rsidRPr="00145B13">
              <w:rPr>
                <w:b/>
                <w:color w:val="E4212C"/>
              </w:rPr>
              <w:t>YES</w:t>
            </w:r>
          </w:p>
        </w:tc>
        <w:tc>
          <w:tcPr>
            <w:tcW w:w="1710" w:type="dxa"/>
          </w:tcPr>
          <w:p w14:paraId="0A82030C" w14:textId="77777777" w:rsidR="00145B13" w:rsidRPr="00145B13" w:rsidRDefault="00145B13" w:rsidP="00721468">
            <w:pPr>
              <w:jc w:val="both"/>
              <w:rPr>
                <w:b/>
              </w:rPr>
            </w:pPr>
            <w:r w:rsidRPr="00145B13">
              <w:rPr>
                <w:b/>
              </w:rPr>
              <w:t>Product</w:t>
            </w:r>
          </w:p>
        </w:tc>
        <w:tc>
          <w:tcPr>
            <w:tcW w:w="1260" w:type="dxa"/>
          </w:tcPr>
          <w:p w14:paraId="38BB8DB2" w14:textId="77777777" w:rsidR="00145B13" w:rsidRPr="00145B13" w:rsidRDefault="00145B13" w:rsidP="00721468">
            <w:pPr>
              <w:pStyle w:val="ListParagraph"/>
              <w:numPr>
                <w:ilvl w:val="0"/>
                <w:numId w:val="4"/>
              </w:numPr>
              <w:ind w:left="620" w:hanging="450"/>
              <w:jc w:val="both"/>
              <w:rPr>
                <w:b/>
              </w:rPr>
            </w:pPr>
            <w:r w:rsidRPr="00145B13">
              <w:rPr>
                <w:b/>
                <w:color w:val="E4212C"/>
              </w:rPr>
              <w:t>YES</w:t>
            </w:r>
          </w:p>
        </w:tc>
        <w:tc>
          <w:tcPr>
            <w:tcW w:w="1710" w:type="dxa"/>
          </w:tcPr>
          <w:p w14:paraId="0E37B132" w14:textId="77777777" w:rsidR="00145B13" w:rsidRPr="00145B13" w:rsidRDefault="00145B13" w:rsidP="00721468">
            <w:pPr>
              <w:jc w:val="both"/>
              <w:rPr>
                <w:b/>
              </w:rPr>
            </w:pPr>
            <w:r w:rsidRPr="00145B13">
              <w:rPr>
                <w:b/>
              </w:rPr>
              <w:t>Product</w:t>
            </w:r>
          </w:p>
        </w:tc>
        <w:tc>
          <w:tcPr>
            <w:tcW w:w="1419" w:type="dxa"/>
          </w:tcPr>
          <w:p w14:paraId="0995823D" w14:textId="77777777" w:rsidR="00145B13" w:rsidRPr="00145B13" w:rsidRDefault="00145B13" w:rsidP="00721468">
            <w:pPr>
              <w:pStyle w:val="ListParagraph"/>
              <w:numPr>
                <w:ilvl w:val="0"/>
                <w:numId w:val="4"/>
              </w:numPr>
              <w:tabs>
                <w:tab w:val="left" w:pos="610"/>
                <w:tab w:val="left" w:pos="700"/>
              </w:tabs>
              <w:ind w:left="380" w:hanging="130"/>
              <w:jc w:val="both"/>
              <w:rPr>
                <w:b/>
              </w:rPr>
            </w:pPr>
            <w:r w:rsidRPr="00145B13">
              <w:rPr>
                <w:b/>
                <w:color w:val="E4212C"/>
              </w:rPr>
              <w:t>YES</w:t>
            </w:r>
          </w:p>
          <w:p w14:paraId="47B2250B" w14:textId="77777777" w:rsidR="00145B13" w:rsidRPr="00145B13" w:rsidRDefault="00145B13" w:rsidP="00721468">
            <w:pPr>
              <w:pStyle w:val="ListParagraph"/>
              <w:tabs>
                <w:tab w:val="left" w:pos="610"/>
                <w:tab w:val="left" w:pos="700"/>
              </w:tabs>
              <w:ind w:left="380"/>
              <w:jc w:val="both"/>
              <w:rPr>
                <w:b/>
              </w:rPr>
            </w:pPr>
          </w:p>
        </w:tc>
      </w:tr>
      <w:tr w:rsidR="00145B13" w14:paraId="412CD099" w14:textId="77777777" w:rsidTr="00145B13">
        <w:tc>
          <w:tcPr>
            <w:tcW w:w="1525" w:type="dxa"/>
          </w:tcPr>
          <w:p w14:paraId="0083DE8A" w14:textId="77777777" w:rsidR="001E6AC2" w:rsidRDefault="001E6AC2" w:rsidP="00721468">
            <w:pPr>
              <w:jc w:val="both"/>
            </w:pPr>
            <w:r>
              <w:t>Cotton</w:t>
            </w:r>
          </w:p>
        </w:tc>
        <w:tc>
          <w:tcPr>
            <w:tcW w:w="1260" w:type="dxa"/>
          </w:tcPr>
          <w:p w14:paraId="5DFD104C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50672E58" w14:textId="77777777" w:rsidR="001E6AC2" w:rsidRDefault="001E6AC2" w:rsidP="00721468">
            <w:pPr>
              <w:jc w:val="both"/>
            </w:pPr>
            <w:r>
              <w:t>Garments</w:t>
            </w:r>
          </w:p>
        </w:tc>
        <w:tc>
          <w:tcPr>
            <w:tcW w:w="1260" w:type="dxa"/>
          </w:tcPr>
          <w:p w14:paraId="2169B924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6FF06561" w14:textId="77777777" w:rsidR="001E6AC2" w:rsidRDefault="001E6AC2" w:rsidP="00721468">
            <w:pPr>
              <w:jc w:val="both"/>
            </w:pPr>
            <w:r>
              <w:t>Embroidery</w:t>
            </w:r>
          </w:p>
        </w:tc>
        <w:tc>
          <w:tcPr>
            <w:tcW w:w="1419" w:type="dxa"/>
          </w:tcPr>
          <w:p w14:paraId="746E2921" w14:textId="77777777" w:rsidR="001E6AC2" w:rsidRDefault="001E6AC2" w:rsidP="00721468">
            <w:pPr>
              <w:jc w:val="both"/>
            </w:pPr>
          </w:p>
        </w:tc>
      </w:tr>
      <w:tr w:rsidR="00145B13" w14:paraId="3578F116" w14:textId="77777777" w:rsidTr="00145B13">
        <w:trPr>
          <w:trHeight w:val="323"/>
        </w:trPr>
        <w:tc>
          <w:tcPr>
            <w:tcW w:w="1525" w:type="dxa"/>
          </w:tcPr>
          <w:p w14:paraId="6F4B4FED" w14:textId="77777777" w:rsidR="001E6AC2" w:rsidRDefault="001E6AC2" w:rsidP="00721468">
            <w:pPr>
              <w:jc w:val="both"/>
            </w:pPr>
            <w:r>
              <w:t>Bricks</w:t>
            </w:r>
          </w:p>
        </w:tc>
        <w:tc>
          <w:tcPr>
            <w:tcW w:w="1260" w:type="dxa"/>
          </w:tcPr>
          <w:p w14:paraId="374628D7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19998FC2" w14:textId="77777777" w:rsidR="001E6AC2" w:rsidRDefault="001E6AC2" w:rsidP="00721468">
            <w:pPr>
              <w:jc w:val="both"/>
            </w:pPr>
            <w:r>
              <w:t>Sugarcane</w:t>
            </w:r>
          </w:p>
        </w:tc>
        <w:tc>
          <w:tcPr>
            <w:tcW w:w="1260" w:type="dxa"/>
          </w:tcPr>
          <w:p w14:paraId="332CBC2D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563BD4C0" w14:textId="77777777" w:rsidR="001E6AC2" w:rsidRDefault="001E6AC2" w:rsidP="00721468">
            <w:pPr>
              <w:jc w:val="both"/>
            </w:pPr>
            <w:r>
              <w:t>Rice</w:t>
            </w:r>
          </w:p>
        </w:tc>
        <w:tc>
          <w:tcPr>
            <w:tcW w:w="1419" w:type="dxa"/>
          </w:tcPr>
          <w:p w14:paraId="505DB1C0" w14:textId="77777777" w:rsidR="001E6AC2" w:rsidRDefault="001E6AC2" w:rsidP="00721468">
            <w:pPr>
              <w:jc w:val="both"/>
            </w:pPr>
          </w:p>
        </w:tc>
      </w:tr>
      <w:tr w:rsidR="00145B13" w14:paraId="26ABA48D" w14:textId="77777777" w:rsidTr="00145B13">
        <w:tc>
          <w:tcPr>
            <w:tcW w:w="1525" w:type="dxa"/>
          </w:tcPr>
          <w:p w14:paraId="7BC5A6C4" w14:textId="77777777" w:rsidR="001E6AC2" w:rsidRDefault="001E6AC2" w:rsidP="00721468">
            <w:pPr>
              <w:jc w:val="both"/>
            </w:pPr>
            <w:r>
              <w:t>Cattle</w:t>
            </w:r>
          </w:p>
        </w:tc>
        <w:tc>
          <w:tcPr>
            <w:tcW w:w="1260" w:type="dxa"/>
          </w:tcPr>
          <w:p w14:paraId="689B9BDF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34B79ECB" w14:textId="77777777" w:rsidR="001E6AC2" w:rsidRDefault="001E6AC2" w:rsidP="00721468">
            <w:pPr>
              <w:jc w:val="both"/>
            </w:pPr>
            <w:r>
              <w:t>Shrimp</w:t>
            </w:r>
          </w:p>
        </w:tc>
        <w:tc>
          <w:tcPr>
            <w:tcW w:w="1260" w:type="dxa"/>
          </w:tcPr>
          <w:p w14:paraId="035390FD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37EDF913" w14:textId="77777777" w:rsidR="001E6AC2" w:rsidRDefault="001E6AC2" w:rsidP="00721468">
            <w:pPr>
              <w:jc w:val="both"/>
            </w:pPr>
            <w:r>
              <w:t>Corn</w:t>
            </w:r>
          </w:p>
        </w:tc>
        <w:tc>
          <w:tcPr>
            <w:tcW w:w="1419" w:type="dxa"/>
          </w:tcPr>
          <w:p w14:paraId="3F792C77" w14:textId="77777777" w:rsidR="001E6AC2" w:rsidRDefault="001E6AC2" w:rsidP="00721468">
            <w:pPr>
              <w:jc w:val="both"/>
            </w:pPr>
          </w:p>
        </w:tc>
      </w:tr>
      <w:tr w:rsidR="00145B13" w14:paraId="5A0EB9AA" w14:textId="77777777" w:rsidTr="00145B13">
        <w:tc>
          <w:tcPr>
            <w:tcW w:w="1525" w:type="dxa"/>
          </w:tcPr>
          <w:p w14:paraId="21D48E77" w14:textId="77777777" w:rsidR="001E6AC2" w:rsidRDefault="001E6AC2" w:rsidP="00721468">
            <w:pPr>
              <w:jc w:val="both"/>
            </w:pPr>
            <w:r>
              <w:t>Gold</w:t>
            </w:r>
          </w:p>
        </w:tc>
        <w:tc>
          <w:tcPr>
            <w:tcW w:w="1260" w:type="dxa"/>
          </w:tcPr>
          <w:p w14:paraId="726A2B84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6E14614F" w14:textId="77777777" w:rsidR="001E6AC2" w:rsidRDefault="001E6AC2" w:rsidP="00721468">
            <w:pPr>
              <w:jc w:val="both"/>
            </w:pPr>
            <w:r>
              <w:t>Footwear</w:t>
            </w:r>
          </w:p>
        </w:tc>
        <w:tc>
          <w:tcPr>
            <w:tcW w:w="1260" w:type="dxa"/>
          </w:tcPr>
          <w:p w14:paraId="1EE6055E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7968AFC0" w14:textId="77777777" w:rsidR="001E6AC2" w:rsidRDefault="001E6AC2" w:rsidP="00721468">
            <w:pPr>
              <w:jc w:val="both"/>
            </w:pPr>
            <w:r>
              <w:t>Diamonds</w:t>
            </w:r>
          </w:p>
        </w:tc>
        <w:tc>
          <w:tcPr>
            <w:tcW w:w="1419" w:type="dxa"/>
          </w:tcPr>
          <w:p w14:paraId="402B5954" w14:textId="77777777" w:rsidR="001E6AC2" w:rsidRDefault="001E6AC2" w:rsidP="00721468">
            <w:pPr>
              <w:jc w:val="both"/>
            </w:pPr>
          </w:p>
        </w:tc>
      </w:tr>
      <w:tr w:rsidR="00145B13" w14:paraId="438720FD" w14:textId="77777777" w:rsidTr="008A585B">
        <w:trPr>
          <w:trHeight w:val="323"/>
        </w:trPr>
        <w:tc>
          <w:tcPr>
            <w:tcW w:w="1525" w:type="dxa"/>
          </w:tcPr>
          <w:p w14:paraId="01F599E9" w14:textId="77777777" w:rsidR="001E6AC2" w:rsidRDefault="001E6AC2" w:rsidP="00721468">
            <w:pPr>
              <w:jc w:val="both"/>
            </w:pPr>
            <w:r>
              <w:t>Coal</w:t>
            </w:r>
          </w:p>
        </w:tc>
        <w:tc>
          <w:tcPr>
            <w:tcW w:w="1260" w:type="dxa"/>
          </w:tcPr>
          <w:p w14:paraId="461E2961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0E264EC0" w14:textId="77777777" w:rsidR="001E6AC2" w:rsidRDefault="001E6AC2" w:rsidP="00721468">
            <w:pPr>
              <w:jc w:val="both"/>
            </w:pPr>
            <w:r>
              <w:t>Brazil nuts</w:t>
            </w:r>
          </w:p>
        </w:tc>
        <w:tc>
          <w:tcPr>
            <w:tcW w:w="1260" w:type="dxa"/>
          </w:tcPr>
          <w:p w14:paraId="6EA7E46E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39F33125" w14:textId="77777777" w:rsidR="001E6AC2" w:rsidRDefault="001E6AC2" w:rsidP="00721468">
            <w:pPr>
              <w:jc w:val="both"/>
            </w:pPr>
            <w:r>
              <w:t>Timber</w:t>
            </w:r>
          </w:p>
        </w:tc>
        <w:tc>
          <w:tcPr>
            <w:tcW w:w="1419" w:type="dxa"/>
          </w:tcPr>
          <w:p w14:paraId="41B1228C" w14:textId="77777777" w:rsidR="001E6AC2" w:rsidRDefault="001E6AC2" w:rsidP="00721468">
            <w:pPr>
              <w:jc w:val="both"/>
            </w:pPr>
          </w:p>
        </w:tc>
      </w:tr>
      <w:tr w:rsidR="00145B13" w14:paraId="77BBA229" w14:textId="77777777" w:rsidTr="00145B13">
        <w:tc>
          <w:tcPr>
            <w:tcW w:w="1525" w:type="dxa"/>
          </w:tcPr>
          <w:p w14:paraId="3209525E" w14:textId="77777777" w:rsidR="001E6AC2" w:rsidRDefault="001E6AC2" w:rsidP="00721468">
            <w:pPr>
              <w:jc w:val="both"/>
            </w:pPr>
            <w:r>
              <w:t>Stones</w:t>
            </w:r>
          </w:p>
        </w:tc>
        <w:tc>
          <w:tcPr>
            <w:tcW w:w="1260" w:type="dxa"/>
          </w:tcPr>
          <w:p w14:paraId="2AA9AC6D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4A48A7FD" w14:textId="77777777" w:rsidR="001E6AC2" w:rsidRDefault="001E6AC2" w:rsidP="00721468">
            <w:pPr>
              <w:jc w:val="both"/>
            </w:pPr>
            <w:r>
              <w:t>Rubber</w:t>
            </w:r>
          </w:p>
        </w:tc>
        <w:tc>
          <w:tcPr>
            <w:tcW w:w="1260" w:type="dxa"/>
          </w:tcPr>
          <w:p w14:paraId="60617F4F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175DD0D8" w14:textId="77777777" w:rsidR="001E6AC2" w:rsidRDefault="001E6AC2" w:rsidP="00721468">
            <w:pPr>
              <w:jc w:val="both"/>
            </w:pPr>
            <w:r>
              <w:t>Gravel</w:t>
            </w:r>
          </w:p>
        </w:tc>
        <w:tc>
          <w:tcPr>
            <w:tcW w:w="1419" w:type="dxa"/>
          </w:tcPr>
          <w:p w14:paraId="0521AB77" w14:textId="77777777" w:rsidR="001E6AC2" w:rsidRDefault="001E6AC2" w:rsidP="00721468">
            <w:pPr>
              <w:jc w:val="both"/>
            </w:pPr>
          </w:p>
        </w:tc>
      </w:tr>
      <w:tr w:rsidR="00145B13" w14:paraId="40AEA550" w14:textId="77777777" w:rsidTr="00145B13">
        <w:tc>
          <w:tcPr>
            <w:tcW w:w="1525" w:type="dxa"/>
          </w:tcPr>
          <w:p w14:paraId="7448E5FE" w14:textId="77777777" w:rsidR="001E6AC2" w:rsidRDefault="001E6AC2" w:rsidP="00721468">
            <w:pPr>
              <w:jc w:val="both"/>
            </w:pPr>
            <w:r>
              <w:t>Carpets</w:t>
            </w:r>
          </w:p>
        </w:tc>
        <w:tc>
          <w:tcPr>
            <w:tcW w:w="1260" w:type="dxa"/>
          </w:tcPr>
          <w:p w14:paraId="2BAC3F14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09FCBB36" w14:textId="77777777" w:rsidR="001E6AC2" w:rsidRDefault="001E6AC2" w:rsidP="00721468">
            <w:pPr>
              <w:jc w:val="both"/>
            </w:pPr>
            <w:r>
              <w:t>Tobacco</w:t>
            </w:r>
          </w:p>
        </w:tc>
        <w:tc>
          <w:tcPr>
            <w:tcW w:w="1260" w:type="dxa"/>
          </w:tcPr>
          <w:p w14:paraId="3FA6AB08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77FC3662" w14:textId="77777777" w:rsidR="001E6AC2" w:rsidRDefault="001E6AC2" w:rsidP="00721468">
            <w:pPr>
              <w:jc w:val="both"/>
            </w:pPr>
            <w:r>
              <w:t>Cocoa</w:t>
            </w:r>
          </w:p>
        </w:tc>
        <w:tc>
          <w:tcPr>
            <w:tcW w:w="1419" w:type="dxa"/>
          </w:tcPr>
          <w:p w14:paraId="21BF3DB2" w14:textId="77777777" w:rsidR="001E6AC2" w:rsidRDefault="001E6AC2" w:rsidP="00721468">
            <w:pPr>
              <w:jc w:val="both"/>
            </w:pPr>
          </w:p>
        </w:tc>
      </w:tr>
      <w:tr w:rsidR="00145B13" w14:paraId="199F4431" w14:textId="77777777" w:rsidTr="00145B13">
        <w:tc>
          <w:tcPr>
            <w:tcW w:w="1525" w:type="dxa"/>
          </w:tcPr>
          <w:p w14:paraId="0708CB21" w14:textId="77777777" w:rsidR="001E6AC2" w:rsidRDefault="00145B13" w:rsidP="00721468">
            <w:pPr>
              <w:jc w:val="both"/>
            </w:pPr>
            <w:r>
              <w:t>Coffee</w:t>
            </w:r>
          </w:p>
        </w:tc>
        <w:tc>
          <w:tcPr>
            <w:tcW w:w="1260" w:type="dxa"/>
          </w:tcPr>
          <w:p w14:paraId="77655507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057BD58C" w14:textId="77777777" w:rsidR="001E6AC2" w:rsidRDefault="00145B13" w:rsidP="00721468">
            <w:pPr>
              <w:jc w:val="both"/>
            </w:pPr>
            <w:r>
              <w:t>Fireworks</w:t>
            </w:r>
          </w:p>
        </w:tc>
        <w:tc>
          <w:tcPr>
            <w:tcW w:w="1260" w:type="dxa"/>
          </w:tcPr>
          <w:p w14:paraId="7ABC13D4" w14:textId="77777777" w:rsidR="001E6AC2" w:rsidRDefault="001E6AC2" w:rsidP="00721468">
            <w:pPr>
              <w:jc w:val="both"/>
            </w:pPr>
          </w:p>
        </w:tc>
        <w:tc>
          <w:tcPr>
            <w:tcW w:w="1710" w:type="dxa"/>
          </w:tcPr>
          <w:p w14:paraId="1C51A028" w14:textId="77777777" w:rsidR="001E6AC2" w:rsidRDefault="001E6AC2" w:rsidP="00721468">
            <w:pPr>
              <w:jc w:val="both"/>
            </w:pPr>
          </w:p>
        </w:tc>
        <w:tc>
          <w:tcPr>
            <w:tcW w:w="1419" w:type="dxa"/>
          </w:tcPr>
          <w:p w14:paraId="0279E6FE" w14:textId="77777777" w:rsidR="001E6AC2" w:rsidRDefault="001E6AC2" w:rsidP="00721468">
            <w:pPr>
              <w:jc w:val="both"/>
            </w:pPr>
          </w:p>
        </w:tc>
      </w:tr>
    </w:tbl>
    <w:p w14:paraId="0E07BBD6" w14:textId="77777777" w:rsidR="008D027E" w:rsidRDefault="008D027E" w:rsidP="00721468">
      <w:pPr>
        <w:jc w:val="both"/>
      </w:pPr>
    </w:p>
    <w:p w14:paraId="59BDB56A" w14:textId="460171F5" w:rsidR="008D027E" w:rsidRDefault="00F148D5" w:rsidP="00721468">
      <w:pPr>
        <w:jc w:val="both"/>
      </w:pPr>
      <w:r>
        <w:t xml:space="preserve">Many of the products we buy and use every day were made by people in slavery. This list </w:t>
      </w:r>
      <w:r w:rsidR="00721468">
        <w:t xml:space="preserve">of high risk products and raw materials </w:t>
      </w:r>
      <w:r>
        <w:t xml:space="preserve">has been prepared by Anti-Slavery International </w:t>
      </w:r>
      <w:hyperlink r:id="rId8" w:history="1">
        <w:r w:rsidRPr="00414F30">
          <w:rPr>
            <w:rStyle w:val="Hyperlink"/>
          </w:rPr>
          <w:t>www.antislavery.org</w:t>
        </w:r>
      </w:hyperlink>
      <w:r>
        <w:t xml:space="preserve">. The Fairtrade certification is the best available guarantee that a product has not been produced using forced </w:t>
      </w:r>
      <w:proofErr w:type="spellStart"/>
      <w:r>
        <w:t>labour</w:t>
      </w:r>
      <w:proofErr w:type="spellEnd"/>
      <w:r>
        <w:t xml:space="preserve">. </w:t>
      </w:r>
    </w:p>
    <w:p w14:paraId="5DE597F2" w14:textId="77777777" w:rsidR="008D027E" w:rsidRDefault="008D027E" w:rsidP="00721468">
      <w:pPr>
        <w:jc w:val="both"/>
      </w:pPr>
    </w:p>
    <w:p w14:paraId="4C030318" w14:textId="77777777" w:rsidR="008D027E" w:rsidRDefault="008D027E" w:rsidP="00721468">
      <w:pPr>
        <w:jc w:val="both"/>
      </w:pPr>
    </w:p>
    <w:p w14:paraId="353EFA47" w14:textId="77777777" w:rsidR="00F148D5" w:rsidRDefault="00F148D5" w:rsidP="00721468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14:paraId="2A9A83F1" w14:textId="3176CA63" w:rsidR="008D027E" w:rsidRDefault="008D027E" w:rsidP="00721468">
      <w:pPr>
        <w:jc w:val="both"/>
        <w:rPr>
          <w:b/>
          <w:sz w:val="28"/>
        </w:rPr>
      </w:pPr>
      <w:r w:rsidRPr="00145B13">
        <w:rPr>
          <w:b/>
          <w:sz w:val="28"/>
        </w:rPr>
        <w:lastRenderedPageBreak/>
        <w:t xml:space="preserve">Do you </w:t>
      </w:r>
      <w:r w:rsidR="008A585B">
        <w:rPr>
          <w:b/>
          <w:sz w:val="28"/>
        </w:rPr>
        <w:t>purchase</w:t>
      </w:r>
      <w:r w:rsidR="006C5F4C" w:rsidRPr="00145B13">
        <w:rPr>
          <w:b/>
          <w:sz w:val="28"/>
        </w:rPr>
        <w:t xml:space="preserve"> goods produced</w:t>
      </w:r>
      <w:r w:rsidRPr="00145B13">
        <w:rPr>
          <w:b/>
          <w:sz w:val="28"/>
        </w:rPr>
        <w:t xml:space="preserve"> in any of these countries?</w:t>
      </w:r>
    </w:p>
    <w:p w14:paraId="04C46E53" w14:textId="77777777" w:rsidR="00145B13" w:rsidRDefault="00145B13" w:rsidP="00721468">
      <w:pPr>
        <w:jc w:val="both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1652"/>
        <w:gridCol w:w="3707"/>
        <w:gridCol w:w="1652"/>
      </w:tblGrid>
      <w:tr w:rsidR="00145B13" w14:paraId="2F2BC585" w14:textId="77777777" w:rsidTr="00145B13">
        <w:tc>
          <w:tcPr>
            <w:tcW w:w="2252" w:type="dxa"/>
          </w:tcPr>
          <w:p w14:paraId="3694B164" w14:textId="77777777" w:rsidR="00145B13" w:rsidRDefault="00145B13" w:rsidP="00721468">
            <w:pPr>
              <w:jc w:val="both"/>
              <w:rPr>
                <w:b/>
              </w:rPr>
            </w:pPr>
            <w:r w:rsidRPr="00145B13">
              <w:rPr>
                <w:b/>
              </w:rPr>
              <w:t>Country</w:t>
            </w:r>
          </w:p>
          <w:p w14:paraId="7EC91B59" w14:textId="77777777" w:rsidR="008A585B" w:rsidRDefault="008A585B" w:rsidP="00721468">
            <w:pPr>
              <w:jc w:val="both"/>
              <w:rPr>
                <w:b/>
                <w:sz w:val="28"/>
              </w:rPr>
            </w:pPr>
          </w:p>
        </w:tc>
        <w:tc>
          <w:tcPr>
            <w:tcW w:w="1433" w:type="dxa"/>
          </w:tcPr>
          <w:p w14:paraId="042B2431" w14:textId="77777777" w:rsidR="00145B13" w:rsidRPr="00145B13" w:rsidRDefault="00145B13" w:rsidP="00721468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 w:rsidRPr="00145B13">
              <w:rPr>
                <w:b/>
                <w:color w:val="E4212C"/>
              </w:rPr>
              <w:t>YES</w:t>
            </w:r>
          </w:p>
        </w:tc>
        <w:tc>
          <w:tcPr>
            <w:tcW w:w="3780" w:type="dxa"/>
          </w:tcPr>
          <w:p w14:paraId="06180CD9" w14:textId="77777777" w:rsidR="00145B13" w:rsidRDefault="00145B13" w:rsidP="00721468">
            <w:pPr>
              <w:jc w:val="both"/>
              <w:rPr>
                <w:b/>
                <w:sz w:val="28"/>
              </w:rPr>
            </w:pPr>
            <w:r w:rsidRPr="00145B13">
              <w:rPr>
                <w:b/>
              </w:rPr>
              <w:t>Country</w:t>
            </w:r>
          </w:p>
        </w:tc>
        <w:tc>
          <w:tcPr>
            <w:tcW w:w="1545" w:type="dxa"/>
          </w:tcPr>
          <w:p w14:paraId="63B19847" w14:textId="77777777" w:rsidR="00145B13" w:rsidRPr="00145B13" w:rsidRDefault="00145B13" w:rsidP="00721468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 w:rsidRPr="00145B13">
              <w:rPr>
                <w:b/>
                <w:color w:val="E4212C"/>
              </w:rPr>
              <w:t>YES</w:t>
            </w:r>
          </w:p>
        </w:tc>
      </w:tr>
      <w:tr w:rsidR="00145B13" w14:paraId="2D017C39" w14:textId="77777777" w:rsidTr="00145B13">
        <w:tc>
          <w:tcPr>
            <w:tcW w:w="2252" w:type="dxa"/>
          </w:tcPr>
          <w:p w14:paraId="3D453E1B" w14:textId="77777777" w:rsidR="00145B13" w:rsidRPr="00D84D00" w:rsidRDefault="00145B13" w:rsidP="00721468">
            <w:pPr>
              <w:jc w:val="both"/>
            </w:pPr>
            <w:r w:rsidRPr="00D84D00">
              <w:t>India</w:t>
            </w:r>
          </w:p>
        </w:tc>
        <w:tc>
          <w:tcPr>
            <w:tcW w:w="1433" w:type="dxa"/>
          </w:tcPr>
          <w:p w14:paraId="246C73E4" w14:textId="77777777" w:rsidR="00145B13" w:rsidRPr="00D84D00" w:rsidRDefault="00145B13" w:rsidP="00721468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6FA6C2C0" w14:textId="466E31FB" w:rsidR="00145B13" w:rsidRPr="00D84D00" w:rsidRDefault="00D84D00" w:rsidP="00721468">
            <w:pPr>
              <w:jc w:val="both"/>
            </w:pPr>
            <w:r w:rsidRPr="00D84D00">
              <w:t>North Korea</w:t>
            </w:r>
          </w:p>
        </w:tc>
        <w:tc>
          <w:tcPr>
            <w:tcW w:w="1545" w:type="dxa"/>
          </w:tcPr>
          <w:p w14:paraId="6B8A202E" w14:textId="77777777" w:rsidR="00145B13" w:rsidRDefault="00145B13" w:rsidP="00721468">
            <w:pPr>
              <w:jc w:val="both"/>
              <w:rPr>
                <w:b/>
                <w:sz w:val="28"/>
              </w:rPr>
            </w:pPr>
          </w:p>
        </w:tc>
      </w:tr>
      <w:tr w:rsidR="00145B13" w14:paraId="1EB65FDD" w14:textId="77777777" w:rsidTr="00145B13">
        <w:tc>
          <w:tcPr>
            <w:tcW w:w="2252" w:type="dxa"/>
          </w:tcPr>
          <w:p w14:paraId="2D0765C2" w14:textId="77777777" w:rsidR="00145B13" w:rsidRPr="00D84D00" w:rsidRDefault="00145B13" w:rsidP="00721468">
            <w:pPr>
              <w:jc w:val="both"/>
            </w:pPr>
            <w:r w:rsidRPr="00D84D00">
              <w:t>China</w:t>
            </w:r>
          </w:p>
        </w:tc>
        <w:tc>
          <w:tcPr>
            <w:tcW w:w="1433" w:type="dxa"/>
          </w:tcPr>
          <w:p w14:paraId="0FD78F28" w14:textId="77777777" w:rsidR="00145B13" w:rsidRPr="00D84D00" w:rsidRDefault="00145B13" w:rsidP="00721468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B9BB68A" w14:textId="0C803D48" w:rsidR="00145B13" w:rsidRPr="00D84D00" w:rsidRDefault="00D84D00" w:rsidP="00721468">
            <w:pPr>
              <w:jc w:val="both"/>
            </w:pPr>
            <w:r w:rsidRPr="00D84D00">
              <w:t>Russia</w:t>
            </w:r>
          </w:p>
        </w:tc>
        <w:tc>
          <w:tcPr>
            <w:tcW w:w="1545" w:type="dxa"/>
          </w:tcPr>
          <w:p w14:paraId="7FB6B122" w14:textId="77777777" w:rsidR="00145B13" w:rsidRDefault="00145B13" w:rsidP="00721468">
            <w:pPr>
              <w:jc w:val="both"/>
              <w:rPr>
                <w:b/>
                <w:sz w:val="28"/>
              </w:rPr>
            </w:pPr>
          </w:p>
        </w:tc>
      </w:tr>
      <w:tr w:rsidR="00145B13" w14:paraId="5B953BF2" w14:textId="77777777" w:rsidTr="00145B13">
        <w:tc>
          <w:tcPr>
            <w:tcW w:w="2252" w:type="dxa"/>
          </w:tcPr>
          <w:p w14:paraId="55885429" w14:textId="77777777" w:rsidR="00145B13" w:rsidRPr="00D84D00" w:rsidRDefault="00145B13" w:rsidP="00721468">
            <w:pPr>
              <w:jc w:val="both"/>
            </w:pPr>
            <w:r w:rsidRPr="00D84D00">
              <w:t>Pakistan</w:t>
            </w:r>
          </w:p>
        </w:tc>
        <w:tc>
          <w:tcPr>
            <w:tcW w:w="1433" w:type="dxa"/>
          </w:tcPr>
          <w:p w14:paraId="6A118F8B" w14:textId="77777777" w:rsidR="00145B13" w:rsidRPr="00D84D00" w:rsidRDefault="00145B13" w:rsidP="00721468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3EBCC1DB" w14:textId="2EBBB77E" w:rsidR="00145B13" w:rsidRPr="00D84D00" w:rsidRDefault="00D84D00" w:rsidP="00721468">
            <w:pPr>
              <w:jc w:val="both"/>
            </w:pPr>
            <w:r w:rsidRPr="00D84D00">
              <w:t>Nigeria</w:t>
            </w:r>
          </w:p>
        </w:tc>
        <w:tc>
          <w:tcPr>
            <w:tcW w:w="1545" w:type="dxa"/>
          </w:tcPr>
          <w:p w14:paraId="6A65B9C9" w14:textId="77777777" w:rsidR="00145B13" w:rsidRDefault="00145B13" w:rsidP="00721468">
            <w:pPr>
              <w:jc w:val="both"/>
              <w:rPr>
                <w:b/>
                <w:sz w:val="28"/>
              </w:rPr>
            </w:pPr>
          </w:p>
        </w:tc>
      </w:tr>
      <w:tr w:rsidR="00145B13" w14:paraId="66C61C16" w14:textId="77777777" w:rsidTr="00145B13">
        <w:tc>
          <w:tcPr>
            <w:tcW w:w="2252" w:type="dxa"/>
          </w:tcPr>
          <w:p w14:paraId="07298A49" w14:textId="77777777" w:rsidR="00145B13" w:rsidRPr="00D84D00" w:rsidRDefault="00145B13" w:rsidP="00721468">
            <w:pPr>
              <w:jc w:val="both"/>
            </w:pPr>
            <w:r w:rsidRPr="00D84D00">
              <w:t>Bangladesh</w:t>
            </w:r>
          </w:p>
        </w:tc>
        <w:tc>
          <w:tcPr>
            <w:tcW w:w="1433" w:type="dxa"/>
          </w:tcPr>
          <w:p w14:paraId="5FAABE0D" w14:textId="77777777" w:rsidR="00145B13" w:rsidRPr="00D84D00" w:rsidRDefault="00145B13" w:rsidP="00721468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3449E705" w14:textId="727B296C" w:rsidR="00145B13" w:rsidRPr="00D84D00" w:rsidRDefault="00D84D00" w:rsidP="00721468">
            <w:pPr>
              <w:jc w:val="both"/>
            </w:pPr>
            <w:r w:rsidRPr="00D84D00">
              <w:t>Democratic Republic of the Congo</w:t>
            </w:r>
          </w:p>
        </w:tc>
        <w:tc>
          <w:tcPr>
            <w:tcW w:w="1545" w:type="dxa"/>
          </w:tcPr>
          <w:p w14:paraId="12306CAE" w14:textId="77777777" w:rsidR="00145B13" w:rsidRDefault="00145B13" w:rsidP="00721468">
            <w:pPr>
              <w:jc w:val="both"/>
              <w:rPr>
                <w:b/>
                <w:sz w:val="28"/>
              </w:rPr>
            </w:pPr>
          </w:p>
        </w:tc>
      </w:tr>
      <w:tr w:rsidR="00145B13" w14:paraId="4FB04B3A" w14:textId="77777777" w:rsidTr="008A585B">
        <w:trPr>
          <w:trHeight w:val="305"/>
        </w:trPr>
        <w:tc>
          <w:tcPr>
            <w:tcW w:w="2252" w:type="dxa"/>
          </w:tcPr>
          <w:p w14:paraId="59305FC4" w14:textId="77777777" w:rsidR="00145B13" w:rsidRPr="00D84D00" w:rsidRDefault="00145B13" w:rsidP="00721468">
            <w:pPr>
              <w:jc w:val="both"/>
            </w:pPr>
            <w:r w:rsidRPr="00D84D00">
              <w:t>Uzbekistan</w:t>
            </w:r>
          </w:p>
        </w:tc>
        <w:tc>
          <w:tcPr>
            <w:tcW w:w="1433" w:type="dxa"/>
          </w:tcPr>
          <w:p w14:paraId="2FD6D1FF" w14:textId="77777777" w:rsidR="00145B13" w:rsidRPr="00D84D00" w:rsidRDefault="00145B13" w:rsidP="00721468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14:paraId="5F42FDC6" w14:textId="79F10D77" w:rsidR="00145B13" w:rsidRPr="00D84D00" w:rsidRDefault="00D84D00" w:rsidP="00721468">
            <w:pPr>
              <w:jc w:val="both"/>
            </w:pPr>
            <w:r w:rsidRPr="00D84D00">
              <w:t>Indonesia</w:t>
            </w:r>
          </w:p>
        </w:tc>
        <w:tc>
          <w:tcPr>
            <w:tcW w:w="1545" w:type="dxa"/>
          </w:tcPr>
          <w:p w14:paraId="280E827A" w14:textId="77777777" w:rsidR="00145B13" w:rsidRDefault="00145B13" w:rsidP="00721468">
            <w:pPr>
              <w:jc w:val="both"/>
              <w:rPr>
                <w:b/>
                <w:sz w:val="28"/>
              </w:rPr>
            </w:pPr>
          </w:p>
        </w:tc>
      </w:tr>
    </w:tbl>
    <w:p w14:paraId="3942BFCB" w14:textId="77777777" w:rsidR="006C5F4C" w:rsidRDefault="006C5F4C" w:rsidP="00721468">
      <w:pPr>
        <w:jc w:val="both"/>
      </w:pPr>
    </w:p>
    <w:p w14:paraId="50C4B2C6" w14:textId="407D97A0" w:rsidR="008D027E" w:rsidRDefault="00721468" w:rsidP="00721468">
      <w:pPr>
        <w:jc w:val="both"/>
      </w:pPr>
      <w:r>
        <w:t xml:space="preserve">The Global Slavery Index has indicated these countries as having the highest number victims of modern slavery worldwide www.globalslaveryindex.org. </w:t>
      </w:r>
    </w:p>
    <w:p w14:paraId="250B4294" w14:textId="77777777" w:rsidR="008D027E" w:rsidRDefault="008D027E" w:rsidP="00721468">
      <w:pPr>
        <w:jc w:val="both"/>
      </w:pPr>
    </w:p>
    <w:p w14:paraId="3C05E9C7" w14:textId="77777777" w:rsidR="008D027E" w:rsidRDefault="008D027E" w:rsidP="00721468">
      <w:pPr>
        <w:jc w:val="both"/>
      </w:pPr>
    </w:p>
    <w:p w14:paraId="3181BB26" w14:textId="5200B295" w:rsidR="008D027E" w:rsidRPr="00D84D00" w:rsidRDefault="00D84D00" w:rsidP="00721468">
      <w:pPr>
        <w:jc w:val="both"/>
        <w:rPr>
          <w:b/>
          <w:sz w:val="28"/>
        </w:rPr>
      </w:pPr>
      <w:r w:rsidRPr="00D84D00">
        <w:rPr>
          <w:b/>
          <w:sz w:val="28"/>
        </w:rPr>
        <w:t>Does your workforce include any of these</w:t>
      </w:r>
      <w:r w:rsidR="008A585B" w:rsidRPr="00D84D00">
        <w:rPr>
          <w:b/>
          <w:sz w:val="28"/>
        </w:rPr>
        <w:t xml:space="preserve"> categories</w:t>
      </w:r>
      <w:r w:rsidR="008D027E" w:rsidRPr="00D84D00">
        <w:rPr>
          <w:b/>
          <w:sz w:val="28"/>
        </w:rPr>
        <w:t xml:space="preserve"> of workers?</w:t>
      </w:r>
    </w:p>
    <w:p w14:paraId="31367342" w14:textId="77777777" w:rsidR="008A585B" w:rsidRDefault="008A585B" w:rsidP="0072146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A585B" w14:paraId="0B7455A3" w14:textId="77777777" w:rsidTr="008A585B">
        <w:tc>
          <w:tcPr>
            <w:tcW w:w="4505" w:type="dxa"/>
          </w:tcPr>
          <w:p w14:paraId="39D1897F" w14:textId="77777777" w:rsidR="008A585B" w:rsidRDefault="008A585B" w:rsidP="00721468">
            <w:pPr>
              <w:jc w:val="both"/>
              <w:rPr>
                <w:b/>
              </w:rPr>
            </w:pPr>
            <w:r w:rsidRPr="008A585B">
              <w:rPr>
                <w:b/>
              </w:rPr>
              <w:t>Type of worker</w:t>
            </w:r>
          </w:p>
          <w:p w14:paraId="005B8EF1" w14:textId="29298B4B" w:rsidR="008A585B" w:rsidRPr="008A585B" w:rsidRDefault="008A585B" w:rsidP="00721468">
            <w:pPr>
              <w:jc w:val="both"/>
              <w:rPr>
                <w:b/>
              </w:rPr>
            </w:pPr>
          </w:p>
        </w:tc>
        <w:tc>
          <w:tcPr>
            <w:tcW w:w="4505" w:type="dxa"/>
          </w:tcPr>
          <w:p w14:paraId="53875FD5" w14:textId="460A4BB1" w:rsidR="008A585B" w:rsidRDefault="008A585B" w:rsidP="00721468">
            <w:pPr>
              <w:pStyle w:val="ListParagraph"/>
              <w:numPr>
                <w:ilvl w:val="0"/>
                <w:numId w:val="5"/>
              </w:numPr>
              <w:jc w:val="both"/>
            </w:pPr>
            <w:r w:rsidRPr="008A585B">
              <w:rPr>
                <w:b/>
                <w:color w:val="E4212C"/>
              </w:rPr>
              <w:t>YES</w:t>
            </w:r>
          </w:p>
        </w:tc>
      </w:tr>
      <w:tr w:rsidR="008A585B" w14:paraId="1131E400" w14:textId="77777777" w:rsidTr="008A585B">
        <w:tc>
          <w:tcPr>
            <w:tcW w:w="4505" w:type="dxa"/>
          </w:tcPr>
          <w:p w14:paraId="0905F542" w14:textId="7C3E1566" w:rsidR="008A585B" w:rsidRDefault="008A585B" w:rsidP="00721468">
            <w:pPr>
              <w:jc w:val="both"/>
            </w:pPr>
            <w:r>
              <w:t>Agency workers</w:t>
            </w:r>
          </w:p>
        </w:tc>
        <w:tc>
          <w:tcPr>
            <w:tcW w:w="4505" w:type="dxa"/>
          </w:tcPr>
          <w:p w14:paraId="449E8A71" w14:textId="77777777" w:rsidR="008A585B" w:rsidRDefault="008A585B" w:rsidP="00721468">
            <w:pPr>
              <w:jc w:val="both"/>
            </w:pPr>
          </w:p>
        </w:tc>
      </w:tr>
      <w:tr w:rsidR="008A585B" w14:paraId="46281F66" w14:textId="77777777" w:rsidTr="008A585B">
        <w:tc>
          <w:tcPr>
            <w:tcW w:w="4505" w:type="dxa"/>
          </w:tcPr>
          <w:p w14:paraId="42048A66" w14:textId="74C7D93F" w:rsidR="008A585B" w:rsidRDefault="008A585B" w:rsidP="00721468">
            <w:pPr>
              <w:jc w:val="both"/>
            </w:pPr>
            <w:r>
              <w:t>Migrant workers</w:t>
            </w:r>
          </w:p>
        </w:tc>
        <w:tc>
          <w:tcPr>
            <w:tcW w:w="4505" w:type="dxa"/>
          </w:tcPr>
          <w:p w14:paraId="433E3FF3" w14:textId="77777777" w:rsidR="008A585B" w:rsidRDefault="008A585B" w:rsidP="00721468">
            <w:pPr>
              <w:jc w:val="both"/>
            </w:pPr>
          </w:p>
        </w:tc>
      </w:tr>
      <w:tr w:rsidR="008A585B" w14:paraId="658B2A4D" w14:textId="77777777" w:rsidTr="008A585B">
        <w:tc>
          <w:tcPr>
            <w:tcW w:w="4505" w:type="dxa"/>
          </w:tcPr>
          <w:p w14:paraId="0C4968E5" w14:textId="109969EF" w:rsidR="008A585B" w:rsidRDefault="008A585B" w:rsidP="00721468">
            <w:pPr>
              <w:jc w:val="both"/>
            </w:pPr>
            <w:r>
              <w:t>Child</w:t>
            </w:r>
            <w:r w:rsidR="00D84D00">
              <w:t>ren</w:t>
            </w:r>
          </w:p>
        </w:tc>
        <w:tc>
          <w:tcPr>
            <w:tcW w:w="4505" w:type="dxa"/>
          </w:tcPr>
          <w:p w14:paraId="7749CEB0" w14:textId="77777777" w:rsidR="008A585B" w:rsidRDefault="008A585B" w:rsidP="00721468">
            <w:pPr>
              <w:jc w:val="both"/>
            </w:pPr>
          </w:p>
        </w:tc>
      </w:tr>
      <w:tr w:rsidR="008A585B" w14:paraId="490A5428" w14:textId="77777777" w:rsidTr="008A585B">
        <w:tc>
          <w:tcPr>
            <w:tcW w:w="4505" w:type="dxa"/>
          </w:tcPr>
          <w:p w14:paraId="26E2A943" w14:textId="678C4F96" w:rsidR="008A585B" w:rsidRDefault="008A585B" w:rsidP="00721468">
            <w:pPr>
              <w:jc w:val="both"/>
            </w:pPr>
            <w:r>
              <w:t>Temporary workers</w:t>
            </w:r>
          </w:p>
        </w:tc>
        <w:tc>
          <w:tcPr>
            <w:tcW w:w="4505" w:type="dxa"/>
          </w:tcPr>
          <w:p w14:paraId="60842849" w14:textId="77777777" w:rsidR="008A585B" w:rsidRDefault="008A585B" w:rsidP="00721468">
            <w:pPr>
              <w:jc w:val="both"/>
            </w:pPr>
          </w:p>
        </w:tc>
      </w:tr>
    </w:tbl>
    <w:p w14:paraId="1150653B" w14:textId="77777777" w:rsidR="008A585B" w:rsidRDefault="008A585B" w:rsidP="00721468">
      <w:pPr>
        <w:jc w:val="both"/>
      </w:pPr>
    </w:p>
    <w:p w14:paraId="10F08A5D" w14:textId="65BA71CC" w:rsidR="008A585B" w:rsidRDefault="00721468" w:rsidP="00721468">
      <w:pPr>
        <w:jc w:val="both"/>
      </w:pPr>
      <w:r>
        <w:t>The risk of modern slavery increases where work is temporary, low skilled or high risk.</w:t>
      </w:r>
    </w:p>
    <w:p w14:paraId="76F8CE06" w14:textId="77777777" w:rsidR="008A585B" w:rsidRDefault="008A585B" w:rsidP="00721468">
      <w:pPr>
        <w:jc w:val="both"/>
      </w:pPr>
    </w:p>
    <w:p w14:paraId="2440D395" w14:textId="77777777" w:rsidR="008A585B" w:rsidRDefault="008A585B" w:rsidP="00721468">
      <w:pPr>
        <w:jc w:val="both"/>
      </w:pPr>
    </w:p>
    <w:sectPr w:rsidR="008A585B" w:rsidSect="00415524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051D8" w14:textId="77777777" w:rsidR="00240E81" w:rsidRDefault="00240E81" w:rsidP="00864D6A">
      <w:r>
        <w:separator/>
      </w:r>
    </w:p>
  </w:endnote>
  <w:endnote w:type="continuationSeparator" w:id="0">
    <w:p w14:paraId="4BB9A2E3" w14:textId="77777777" w:rsidR="00240E81" w:rsidRDefault="00240E81" w:rsidP="0086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0BD5" w14:textId="5967A001" w:rsidR="00864D6A" w:rsidRDefault="00864D6A">
    <w:pPr>
      <w:pStyle w:val="Footer"/>
    </w:pPr>
    <w:r>
      <w:rPr>
        <w:sz w:val="22"/>
        <w:szCs w:val="22"/>
      </w:rPr>
      <w:t>Co-operatives UK Limited 2017</w:t>
    </w:r>
    <w:r>
      <w:rPr>
        <w:sz w:val="22"/>
        <w:szCs w:val="22"/>
      </w:rPr>
      <w:tab/>
    </w:r>
    <w:r>
      <w:rPr>
        <w:sz w:val="22"/>
        <w:szCs w:val="22"/>
      </w:rPr>
      <w:tab/>
    </w:r>
    <w:r w:rsidRPr="00824F55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 wp14:anchorId="75319549" wp14:editId="0A38F507">
          <wp:extent cx="965607" cy="5897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027" cy="591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E43F5B" w14:textId="77777777" w:rsidR="00864D6A" w:rsidRDefault="00864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0A42C" w14:textId="77777777" w:rsidR="00240E81" w:rsidRDefault="00240E81" w:rsidP="00864D6A">
      <w:r>
        <w:separator/>
      </w:r>
    </w:p>
  </w:footnote>
  <w:footnote w:type="continuationSeparator" w:id="0">
    <w:p w14:paraId="69A913A1" w14:textId="77777777" w:rsidR="00240E81" w:rsidRDefault="00240E81" w:rsidP="0086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FFB"/>
    <w:multiLevelType w:val="hybridMultilevel"/>
    <w:tmpl w:val="E73A2F06"/>
    <w:lvl w:ilvl="0" w:tplc="69C653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4212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A15FB"/>
    <w:multiLevelType w:val="hybridMultilevel"/>
    <w:tmpl w:val="BC022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15E1"/>
    <w:multiLevelType w:val="hybridMultilevel"/>
    <w:tmpl w:val="B1024588"/>
    <w:lvl w:ilvl="0" w:tplc="A49206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4212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1225"/>
    <w:multiLevelType w:val="hybridMultilevel"/>
    <w:tmpl w:val="93301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74751"/>
    <w:multiLevelType w:val="hybridMultilevel"/>
    <w:tmpl w:val="3E2EB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7E"/>
    <w:rsid w:val="00145B13"/>
    <w:rsid w:val="001E6AC2"/>
    <w:rsid w:val="00240E81"/>
    <w:rsid w:val="003A11D8"/>
    <w:rsid w:val="00415524"/>
    <w:rsid w:val="006C5F4C"/>
    <w:rsid w:val="006E741C"/>
    <w:rsid w:val="00721468"/>
    <w:rsid w:val="007241AD"/>
    <w:rsid w:val="00864D6A"/>
    <w:rsid w:val="008A585B"/>
    <w:rsid w:val="008B7826"/>
    <w:rsid w:val="008D027E"/>
    <w:rsid w:val="008D6FE8"/>
    <w:rsid w:val="00D84D00"/>
    <w:rsid w:val="00DF716F"/>
    <w:rsid w:val="00F148D5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5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7E"/>
    <w:pPr>
      <w:ind w:left="720"/>
      <w:contextualSpacing/>
    </w:pPr>
  </w:style>
  <w:style w:type="table" w:styleId="TableGrid">
    <w:name w:val="Table Grid"/>
    <w:basedOn w:val="TableNormal"/>
    <w:uiPriority w:val="39"/>
    <w:rsid w:val="001E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8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6A"/>
  </w:style>
  <w:style w:type="paragraph" w:styleId="Footer">
    <w:name w:val="footer"/>
    <w:basedOn w:val="Normal"/>
    <w:link w:val="FooterChar"/>
    <w:uiPriority w:val="99"/>
    <w:unhideWhenUsed/>
    <w:rsid w:val="0086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6A"/>
  </w:style>
  <w:style w:type="paragraph" w:styleId="BalloonText">
    <w:name w:val="Balloon Text"/>
    <w:basedOn w:val="Normal"/>
    <w:link w:val="BalloonTextChar"/>
    <w:uiPriority w:val="99"/>
    <w:semiHidden/>
    <w:unhideWhenUsed/>
    <w:rsid w:val="0086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7E"/>
    <w:pPr>
      <w:ind w:left="720"/>
      <w:contextualSpacing/>
    </w:pPr>
  </w:style>
  <w:style w:type="table" w:styleId="TableGrid">
    <w:name w:val="Table Grid"/>
    <w:basedOn w:val="TableNormal"/>
    <w:uiPriority w:val="39"/>
    <w:rsid w:val="001E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8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D6A"/>
  </w:style>
  <w:style w:type="paragraph" w:styleId="Footer">
    <w:name w:val="footer"/>
    <w:basedOn w:val="Normal"/>
    <w:link w:val="FooterChar"/>
    <w:uiPriority w:val="99"/>
    <w:unhideWhenUsed/>
    <w:rsid w:val="0086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D6A"/>
  </w:style>
  <w:style w:type="paragraph" w:styleId="BalloonText">
    <w:name w:val="Balloon Text"/>
    <w:basedOn w:val="Normal"/>
    <w:link w:val="BalloonTextChar"/>
    <w:uiPriority w:val="99"/>
    <w:semiHidden/>
    <w:unhideWhenUsed/>
    <w:rsid w:val="00864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slave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Bagshaw</dc:creator>
  <cp:lastModifiedBy>Kate Fielding</cp:lastModifiedBy>
  <cp:revision>3</cp:revision>
  <cp:lastPrinted>2017-05-11T17:20:00Z</cp:lastPrinted>
  <dcterms:created xsi:type="dcterms:W3CDTF">2017-05-31T11:02:00Z</dcterms:created>
  <dcterms:modified xsi:type="dcterms:W3CDTF">2017-06-29T14:48:00Z</dcterms:modified>
</cp:coreProperties>
</file>